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1A711" w14:textId="77777777" w:rsidR="00331828" w:rsidRPr="006D25CC" w:rsidRDefault="00331828" w:rsidP="00331828">
      <w:pPr>
        <w:pStyle w:val="CABEZA"/>
        <w:rPr>
          <w:rFonts w:cs="Times New Roman"/>
        </w:rPr>
      </w:pPr>
      <w:r w:rsidRPr="006D25CC">
        <w:rPr>
          <w:rFonts w:cs="Times New Roman"/>
        </w:rPr>
        <w:t>SECRETARIA DE HACIENDA Y CREDITO PUBLICO</w:t>
      </w:r>
    </w:p>
    <w:p w14:paraId="4A0EE4C5" w14:textId="20B06697" w:rsidR="00331828" w:rsidRPr="006D25CC" w:rsidRDefault="00331828" w:rsidP="00331828">
      <w:pPr>
        <w:pStyle w:val="Titulo1"/>
        <w:rPr>
          <w:rFonts w:eastAsia="Calibri" w:cs="Times New Roman"/>
        </w:rPr>
      </w:pPr>
      <w:r w:rsidRPr="006D25CC">
        <w:rPr>
          <w:rFonts w:eastAsia="Calibri" w:cs="Times New Roman"/>
        </w:rPr>
        <w:t xml:space="preserve">OFICIO </w:t>
      </w:r>
      <w:r w:rsidRPr="006D25CC">
        <w:rPr>
          <w:rFonts w:eastAsia="Times" w:cs="Times New Roman"/>
        </w:rPr>
        <w:t>500-05-2024-18377</w:t>
      </w:r>
      <w:r w:rsidRPr="006D25CC">
        <w:rPr>
          <w:rFonts w:eastAsia="Calibri" w:cs="Times New Roman"/>
        </w:rPr>
        <w:t xml:space="preserve"> mediante el cual se comunica listado de contribuyentes que promovieron algún medio de defensa en contra del oficio de presunción a que se refiere el artículo 69-B primer párrafo del Código Fiscal de la Federación o en contra de la resolución a que se refiere el cuarto párrafo del artículo en comento, y una vez resuelto el mismo, el órgano jurisdiccional o administrativo dejó sin efectos el referido acto.</w:t>
      </w:r>
    </w:p>
    <w:p w14:paraId="386B3714" w14:textId="77777777" w:rsidR="00331828" w:rsidRPr="006D25CC" w:rsidRDefault="00331828" w:rsidP="00331828">
      <w:pPr>
        <w:pStyle w:val="Titulo2"/>
      </w:pPr>
      <w:r w:rsidRPr="006D25CC">
        <w:t xml:space="preserve">Al margen un sello con el Escudo Nacional, que dice: Estados Unidos </w:t>
      </w:r>
      <w:proofErr w:type="gramStart"/>
      <w:r w:rsidRPr="006D25CC">
        <w:t>Mexicanos.-</w:t>
      </w:r>
      <w:proofErr w:type="gramEnd"/>
      <w:r w:rsidRPr="006D25CC">
        <w:t xml:space="preserve"> HACIENDA.- Secretaría de Hacienda y Crédito Público.- </w:t>
      </w:r>
      <w:r w:rsidRPr="006D25CC">
        <w:rPr>
          <w:rFonts w:eastAsia="Times"/>
          <w:lang w:eastAsia="es-MX"/>
        </w:rPr>
        <w:t xml:space="preserve">Servicio de Administración Tributaria.- </w:t>
      </w:r>
      <w:r w:rsidRPr="006D25CC">
        <w:rPr>
          <w:szCs w:val="15"/>
        </w:rPr>
        <w:t>Administración General de Auditoría Fiscal Federal.- Administración Central de Fiscalización Estratégica.</w:t>
      </w:r>
    </w:p>
    <w:p w14:paraId="042CC81F" w14:textId="77777777" w:rsidR="00331828" w:rsidRDefault="00331828" w:rsidP="00331828">
      <w:pPr>
        <w:pStyle w:val="texto"/>
        <w:spacing w:line="220" w:lineRule="exact"/>
        <w:rPr>
          <w:rFonts w:eastAsia="Times"/>
          <w:b/>
        </w:rPr>
      </w:pPr>
      <w:r w:rsidRPr="001113E0">
        <w:rPr>
          <w:rFonts w:eastAsia="Times"/>
          <w:b/>
        </w:rPr>
        <w:t xml:space="preserve">Oficio: </w:t>
      </w:r>
      <w:bookmarkStart w:id="0" w:name="oficio_1776384955"/>
      <w:r w:rsidRPr="001113E0">
        <w:rPr>
          <w:rFonts w:eastAsia="Times"/>
          <w:b/>
        </w:rPr>
        <w:t>500-05-2024-18377</w:t>
      </w:r>
      <w:bookmarkEnd w:id="0"/>
    </w:p>
    <w:p w14:paraId="4505F62C" w14:textId="77777777" w:rsidR="00331828" w:rsidRDefault="00331828" w:rsidP="00331828">
      <w:pPr>
        <w:pStyle w:val="texto"/>
        <w:spacing w:line="220" w:lineRule="exact"/>
        <w:ind w:left="288" w:right="4162" w:firstLine="0"/>
        <w:rPr>
          <w:rFonts w:eastAsia="Calibri"/>
        </w:rPr>
      </w:pPr>
      <w:r w:rsidRPr="001113E0">
        <w:rPr>
          <w:rFonts w:eastAsia="Calibri"/>
          <w:b/>
        </w:rPr>
        <w:t xml:space="preserve">Asunto: </w:t>
      </w:r>
      <w:r w:rsidRPr="001113E0">
        <w:rPr>
          <w:rFonts w:eastAsia="Calibri"/>
        </w:rPr>
        <w:t xml:space="preserve">Se comunica listado de contribuyentes que promovieron algún medio de defensa en contra del oficio de presunción a que se refiere el artículo 69-B primer párrafo del CFF o en contra de la resolución a que se refiere el </w:t>
      </w:r>
      <w:r w:rsidRPr="001113E0">
        <w:rPr>
          <w:rFonts w:eastAsia="Calibri"/>
          <w:b/>
        </w:rPr>
        <w:t>cuarto</w:t>
      </w:r>
      <w:r w:rsidRPr="001113E0">
        <w:rPr>
          <w:rFonts w:eastAsia="Calibri"/>
        </w:rPr>
        <w:t xml:space="preserve"> párrafo del artículo en comento, y una vez resuelto el mismo, el órgano jurisdiccional o administrativo dejó sin efectos el referido acto.</w:t>
      </w:r>
    </w:p>
    <w:p w14:paraId="10C1D692" w14:textId="77777777" w:rsidR="00331828" w:rsidRDefault="00331828" w:rsidP="00331828">
      <w:pPr>
        <w:pStyle w:val="texto"/>
        <w:spacing w:line="220" w:lineRule="exact"/>
        <w:rPr>
          <w:rFonts w:eastAsia="Times"/>
          <w:lang w:eastAsia="es-MX"/>
        </w:rPr>
      </w:pPr>
      <w:r w:rsidRPr="001113E0">
        <w:rPr>
          <w:rFonts w:eastAsia="Times"/>
          <w:lang w:eastAsia="es-MX"/>
        </w:rPr>
        <w:t xml:space="preserve">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 22 párrafos primero, fracción VIII, y último, numeral 5 </w:t>
      </w:r>
      <w:r w:rsidRPr="001113E0">
        <w:rPr>
          <w:rFonts w:eastAsia="Calibri"/>
          <w:bCs/>
        </w:rPr>
        <w:t>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w:t>
      </w:r>
      <w:r>
        <w:rPr>
          <w:rFonts w:eastAsia="Calibri"/>
          <w:bCs/>
        </w:rPr>
        <w:t xml:space="preserve"> </w:t>
      </w:r>
      <w:r w:rsidRPr="001113E0">
        <w:rPr>
          <w:rFonts w:eastAsia="Calibri"/>
          <w:bCs/>
        </w:rPr>
        <w:t>de México, publicado en el mismo órgano oficial el 21 de diciembre de 2021, vigente a partir del 01 de</w:t>
      </w:r>
      <w:r>
        <w:rPr>
          <w:rFonts w:eastAsia="Calibri"/>
          <w:bCs/>
        </w:rPr>
        <w:t xml:space="preserve"> </w:t>
      </w:r>
      <w:r w:rsidRPr="001113E0">
        <w:rPr>
          <w:rFonts w:eastAsia="Calibri"/>
          <w:bCs/>
        </w:rPr>
        <w:t>enero de 2022, de conformidad con lo dispuesto en el Artículo Primero Transitorio de dicho Decreto</w:t>
      </w:r>
      <w:r w:rsidRPr="001113E0">
        <w:rPr>
          <w:rFonts w:eastAsia="Times"/>
          <w:lang w:eastAsia="es-MX"/>
        </w:rPr>
        <w:t>;</w:t>
      </w:r>
      <w:r>
        <w:rPr>
          <w:rFonts w:eastAsia="Times"/>
          <w:lang w:eastAsia="es-MX"/>
        </w:rPr>
        <w:t xml:space="preserve"> </w:t>
      </w:r>
      <w:r w:rsidRPr="001113E0">
        <w:rPr>
          <w:rFonts w:eastAsia="Times"/>
          <w:lang w:eastAsia="es-MX"/>
        </w:rPr>
        <w:t>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en los artículos 33, último párrafo, 63 y 69-B, párrafo sexto del Código Fiscal de la Federación, le comunica lo siguiente:</w:t>
      </w:r>
    </w:p>
    <w:p w14:paraId="775157AF" w14:textId="77777777" w:rsidR="00331828" w:rsidRDefault="00331828" w:rsidP="00331828">
      <w:pPr>
        <w:pStyle w:val="texto"/>
        <w:spacing w:line="220" w:lineRule="exact"/>
        <w:rPr>
          <w:rFonts w:eastAsia="Calibri"/>
          <w:bCs/>
          <w:lang w:eastAsia="es-MX"/>
        </w:rPr>
      </w:pPr>
      <w:r w:rsidRPr="001113E0">
        <w:rPr>
          <w:rFonts w:eastAsia="Calibri"/>
          <w:bCs/>
          <w:lang w:eastAsia="es-MX"/>
        </w:rPr>
        <w:t>Que a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en relación con el artículo 69 de su Reglamento.</w:t>
      </w:r>
    </w:p>
    <w:p w14:paraId="069DBAB5" w14:textId="77777777" w:rsidR="00331828" w:rsidRDefault="00331828" w:rsidP="00331828">
      <w:pPr>
        <w:pStyle w:val="texto"/>
        <w:spacing w:line="220" w:lineRule="exact"/>
        <w:rPr>
          <w:rFonts w:eastAsia="Calibri"/>
          <w:bCs/>
          <w:lang w:eastAsia="es-MX"/>
        </w:rPr>
      </w:pPr>
      <w:r w:rsidRPr="001113E0">
        <w:rPr>
          <w:rFonts w:eastAsia="Calibri"/>
          <w:bCs/>
          <w:lang w:eastAsia="es-MX"/>
        </w:rPr>
        <w:t>Seguido el procedimiento previsto en el referido artículo 69-B del Código Fiscal de la Federación, y en términos del cuarto párrafo del mencionado artículo, a los contribuyentes de referencia se les notificó la resolución definitiva como se indica a continuación:</w:t>
      </w:r>
    </w:p>
    <w:p w14:paraId="6C10550B" w14:textId="77777777" w:rsidR="00331828" w:rsidRPr="001113E0" w:rsidRDefault="00331828" w:rsidP="00331828">
      <w:pPr>
        <w:pStyle w:val="texto"/>
        <w:spacing w:line="220" w:lineRule="exact"/>
        <w:rPr>
          <w:rFonts w:eastAsia="Calibri"/>
          <w:b/>
        </w:rPr>
      </w:pPr>
      <w:r w:rsidRPr="001113E0">
        <w:rPr>
          <w:rFonts w:eastAsia="Calibri"/>
          <w:b/>
        </w:rPr>
        <w:t>Notificación a los contribuyentes del oficio de la RESOLUCIÓN DEFINITIVA.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71"/>
        <w:gridCol w:w="1024"/>
        <w:gridCol w:w="1387"/>
        <w:gridCol w:w="1266"/>
        <w:gridCol w:w="796"/>
        <w:gridCol w:w="823"/>
        <w:gridCol w:w="920"/>
        <w:gridCol w:w="717"/>
        <w:gridCol w:w="699"/>
        <w:gridCol w:w="823"/>
      </w:tblGrid>
      <w:tr w:rsidR="00331828" w:rsidRPr="00EF2B23" w14:paraId="37A03C2A" w14:textId="77777777" w:rsidTr="004D7D15">
        <w:trPr>
          <w:trHeight w:val="144"/>
          <w:tblHeader/>
        </w:trPr>
        <w:tc>
          <w:tcPr>
            <w:tcW w:w="211" w:type="pct"/>
            <w:vMerge w:val="restart"/>
            <w:shd w:val="clear" w:color="auto" w:fill="DBDBDB"/>
            <w:noWrap/>
            <w:vAlign w:val="center"/>
          </w:tcPr>
          <w:p w14:paraId="499B760A" w14:textId="77777777" w:rsidR="00331828" w:rsidRPr="00EF2B23" w:rsidRDefault="00331828" w:rsidP="004D7D15">
            <w:pPr>
              <w:pStyle w:val="texto"/>
              <w:spacing w:after="60" w:line="160" w:lineRule="exact"/>
              <w:ind w:firstLine="0"/>
              <w:jc w:val="center"/>
              <w:rPr>
                <w:rFonts w:eastAsia="Times"/>
                <w:b/>
                <w:bCs/>
                <w:sz w:val="10"/>
                <w:szCs w:val="10"/>
                <w:lang w:eastAsia="es-MX"/>
              </w:rPr>
            </w:pPr>
            <w:r w:rsidRPr="00EF2B23">
              <w:rPr>
                <w:rFonts w:eastAsia="Times"/>
                <w:b/>
                <w:bCs/>
                <w:sz w:val="10"/>
                <w:szCs w:val="10"/>
                <w:lang w:eastAsia="es-MX"/>
              </w:rPr>
              <w:t>No.</w:t>
            </w:r>
          </w:p>
        </w:tc>
        <w:tc>
          <w:tcPr>
            <w:tcW w:w="580" w:type="pct"/>
            <w:vMerge w:val="restart"/>
            <w:shd w:val="clear" w:color="auto" w:fill="DBDBDB"/>
            <w:noWrap/>
            <w:vAlign w:val="center"/>
          </w:tcPr>
          <w:p w14:paraId="6C0C3EF6" w14:textId="77777777" w:rsidR="00331828" w:rsidRPr="00EF2B23" w:rsidRDefault="00331828" w:rsidP="004D7D15">
            <w:pPr>
              <w:pStyle w:val="texto"/>
              <w:spacing w:after="60" w:line="160" w:lineRule="exact"/>
              <w:ind w:firstLine="0"/>
              <w:jc w:val="center"/>
              <w:rPr>
                <w:rFonts w:eastAsia="Times"/>
                <w:b/>
                <w:bCs/>
                <w:sz w:val="10"/>
                <w:szCs w:val="10"/>
                <w:lang w:eastAsia="es-MX"/>
              </w:rPr>
            </w:pPr>
            <w:r w:rsidRPr="00EF2B23">
              <w:rPr>
                <w:rFonts w:eastAsia="Times"/>
                <w:b/>
                <w:bCs/>
                <w:sz w:val="10"/>
                <w:szCs w:val="10"/>
                <w:lang w:eastAsia="es-MX"/>
              </w:rPr>
              <w:t>R.F.C.</w:t>
            </w:r>
          </w:p>
        </w:tc>
        <w:tc>
          <w:tcPr>
            <w:tcW w:w="786" w:type="pct"/>
            <w:vMerge w:val="restart"/>
            <w:shd w:val="clear" w:color="auto" w:fill="DBDBDB"/>
            <w:vAlign w:val="center"/>
          </w:tcPr>
          <w:p w14:paraId="2CD861B3" w14:textId="77777777" w:rsidR="00331828" w:rsidRPr="00EF2B23" w:rsidRDefault="00331828" w:rsidP="004D7D15">
            <w:pPr>
              <w:pStyle w:val="texto"/>
              <w:spacing w:after="60" w:line="160" w:lineRule="exact"/>
              <w:ind w:firstLine="0"/>
              <w:jc w:val="center"/>
              <w:rPr>
                <w:rFonts w:eastAsia="Times"/>
                <w:b/>
                <w:bCs/>
                <w:sz w:val="10"/>
                <w:szCs w:val="10"/>
                <w:lang w:eastAsia="es-MX"/>
              </w:rPr>
            </w:pPr>
            <w:r w:rsidRPr="00EF2B23">
              <w:rPr>
                <w:rFonts w:eastAsia="Times"/>
                <w:b/>
                <w:bCs/>
                <w:sz w:val="10"/>
                <w:szCs w:val="10"/>
                <w:lang w:eastAsia="es-MX"/>
              </w:rPr>
              <w:t>Nombre, denominación o razón social del Contribuyente</w:t>
            </w:r>
          </w:p>
        </w:tc>
        <w:tc>
          <w:tcPr>
            <w:tcW w:w="717" w:type="pct"/>
            <w:vMerge w:val="restart"/>
            <w:shd w:val="clear" w:color="auto" w:fill="DBDBDB"/>
            <w:vAlign w:val="center"/>
          </w:tcPr>
          <w:p w14:paraId="0428CD19" w14:textId="77777777" w:rsidR="00331828" w:rsidRPr="00EF2B23" w:rsidRDefault="00331828" w:rsidP="004D7D15">
            <w:pPr>
              <w:pStyle w:val="texto"/>
              <w:spacing w:after="60" w:line="160" w:lineRule="exact"/>
              <w:ind w:firstLine="0"/>
              <w:jc w:val="center"/>
              <w:rPr>
                <w:rFonts w:eastAsia="Times"/>
                <w:b/>
                <w:bCs/>
                <w:sz w:val="10"/>
                <w:szCs w:val="10"/>
                <w:lang w:eastAsia="es-MX"/>
              </w:rPr>
            </w:pPr>
            <w:r w:rsidRPr="00EF2B23">
              <w:rPr>
                <w:rFonts w:eastAsia="Times"/>
                <w:b/>
                <w:bCs/>
                <w:sz w:val="10"/>
                <w:szCs w:val="10"/>
                <w:lang w:eastAsia="es-MX"/>
              </w:rPr>
              <w:t>Número y fecha de oficio de resolución definitiva</w:t>
            </w:r>
          </w:p>
        </w:tc>
        <w:tc>
          <w:tcPr>
            <w:tcW w:w="2706" w:type="pct"/>
            <w:gridSpan w:val="6"/>
            <w:shd w:val="clear" w:color="auto" w:fill="DBDBDB"/>
            <w:vAlign w:val="center"/>
          </w:tcPr>
          <w:p w14:paraId="2C50ECFC" w14:textId="77777777" w:rsidR="00331828" w:rsidRPr="00EF2B23" w:rsidRDefault="00331828" w:rsidP="004D7D15">
            <w:pPr>
              <w:pStyle w:val="texto"/>
              <w:spacing w:after="60" w:line="160" w:lineRule="exact"/>
              <w:ind w:firstLine="0"/>
              <w:jc w:val="center"/>
              <w:rPr>
                <w:rFonts w:eastAsia="Times"/>
                <w:b/>
                <w:bCs/>
                <w:sz w:val="10"/>
                <w:szCs w:val="10"/>
                <w:lang w:eastAsia="es-MX"/>
              </w:rPr>
            </w:pPr>
            <w:r w:rsidRPr="00EF2B23">
              <w:rPr>
                <w:rFonts w:eastAsia="Times"/>
                <w:b/>
                <w:bCs/>
                <w:sz w:val="10"/>
                <w:szCs w:val="10"/>
                <w:lang w:eastAsia="es-MX"/>
              </w:rPr>
              <w:t>Medio de notificación al contribuyente</w:t>
            </w:r>
          </w:p>
        </w:tc>
      </w:tr>
      <w:tr w:rsidR="00331828" w:rsidRPr="00EF2B23" w14:paraId="2B7FBEBD" w14:textId="77777777" w:rsidTr="004D7D15">
        <w:trPr>
          <w:trHeight w:val="144"/>
          <w:tblHeader/>
        </w:trPr>
        <w:tc>
          <w:tcPr>
            <w:tcW w:w="211" w:type="pct"/>
            <w:vMerge/>
            <w:shd w:val="clear" w:color="auto" w:fill="DBDBDB"/>
            <w:vAlign w:val="center"/>
          </w:tcPr>
          <w:p w14:paraId="1930EF14" w14:textId="77777777" w:rsidR="00331828" w:rsidRPr="00EF2B23" w:rsidRDefault="00331828" w:rsidP="004D7D15">
            <w:pPr>
              <w:pStyle w:val="texto"/>
              <w:spacing w:after="60" w:line="160" w:lineRule="exact"/>
              <w:ind w:firstLine="0"/>
              <w:jc w:val="center"/>
              <w:rPr>
                <w:rFonts w:eastAsia="Times"/>
                <w:bCs/>
                <w:sz w:val="10"/>
                <w:szCs w:val="10"/>
                <w:lang w:eastAsia="es-MX"/>
              </w:rPr>
            </w:pPr>
          </w:p>
        </w:tc>
        <w:tc>
          <w:tcPr>
            <w:tcW w:w="580" w:type="pct"/>
            <w:vMerge/>
            <w:shd w:val="clear" w:color="auto" w:fill="DBDBDB"/>
            <w:vAlign w:val="center"/>
          </w:tcPr>
          <w:p w14:paraId="05508140" w14:textId="77777777" w:rsidR="00331828" w:rsidRPr="00EF2B23" w:rsidRDefault="00331828" w:rsidP="004D7D15">
            <w:pPr>
              <w:pStyle w:val="texto"/>
              <w:spacing w:after="60" w:line="160" w:lineRule="exact"/>
              <w:ind w:firstLine="0"/>
              <w:jc w:val="center"/>
              <w:rPr>
                <w:rFonts w:eastAsia="Times"/>
                <w:b/>
                <w:bCs/>
                <w:sz w:val="10"/>
                <w:szCs w:val="10"/>
                <w:lang w:eastAsia="es-MX"/>
              </w:rPr>
            </w:pPr>
          </w:p>
        </w:tc>
        <w:tc>
          <w:tcPr>
            <w:tcW w:w="786" w:type="pct"/>
            <w:vMerge/>
            <w:shd w:val="clear" w:color="auto" w:fill="DBDBDB"/>
            <w:vAlign w:val="center"/>
          </w:tcPr>
          <w:p w14:paraId="7C7B2374" w14:textId="77777777" w:rsidR="00331828" w:rsidRPr="00EF2B23" w:rsidRDefault="00331828" w:rsidP="004D7D15">
            <w:pPr>
              <w:pStyle w:val="texto"/>
              <w:spacing w:after="60" w:line="160" w:lineRule="exact"/>
              <w:ind w:firstLine="0"/>
              <w:jc w:val="center"/>
              <w:rPr>
                <w:rFonts w:eastAsia="Times"/>
                <w:b/>
                <w:bCs/>
                <w:sz w:val="10"/>
                <w:szCs w:val="10"/>
                <w:lang w:eastAsia="es-MX"/>
              </w:rPr>
            </w:pPr>
          </w:p>
        </w:tc>
        <w:tc>
          <w:tcPr>
            <w:tcW w:w="717" w:type="pct"/>
            <w:vMerge/>
            <w:shd w:val="clear" w:color="auto" w:fill="DBDBDB"/>
            <w:vAlign w:val="center"/>
          </w:tcPr>
          <w:p w14:paraId="1B0C039E" w14:textId="77777777" w:rsidR="00331828" w:rsidRPr="00EF2B23" w:rsidRDefault="00331828" w:rsidP="004D7D15">
            <w:pPr>
              <w:pStyle w:val="texto"/>
              <w:spacing w:after="60" w:line="160" w:lineRule="exact"/>
              <w:ind w:firstLine="0"/>
              <w:jc w:val="center"/>
              <w:rPr>
                <w:rFonts w:eastAsia="Times"/>
                <w:b/>
                <w:bCs/>
                <w:sz w:val="10"/>
                <w:szCs w:val="10"/>
                <w:lang w:eastAsia="es-MX"/>
              </w:rPr>
            </w:pPr>
          </w:p>
        </w:tc>
        <w:tc>
          <w:tcPr>
            <w:tcW w:w="917" w:type="pct"/>
            <w:gridSpan w:val="2"/>
            <w:shd w:val="clear" w:color="auto" w:fill="DBDBDB"/>
            <w:vAlign w:val="center"/>
          </w:tcPr>
          <w:p w14:paraId="36F37C39" w14:textId="77777777" w:rsidR="00331828" w:rsidRPr="00EF2B23" w:rsidRDefault="00331828" w:rsidP="004D7D15">
            <w:pPr>
              <w:pStyle w:val="texto"/>
              <w:spacing w:after="60" w:line="160" w:lineRule="exact"/>
              <w:ind w:firstLine="0"/>
              <w:jc w:val="center"/>
              <w:rPr>
                <w:rFonts w:eastAsia="Times"/>
                <w:b/>
                <w:bCs/>
                <w:sz w:val="10"/>
                <w:szCs w:val="10"/>
                <w:lang w:eastAsia="es-MX"/>
              </w:rPr>
            </w:pPr>
            <w:r w:rsidRPr="00EF2B23">
              <w:rPr>
                <w:rFonts w:eastAsia="Times"/>
                <w:b/>
                <w:bCs/>
                <w:sz w:val="10"/>
                <w:szCs w:val="10"/>
                <w:lang w:eastAsia="es-MX"/>
              </w:rPr>
              <w:t>Buzón Tributario</w:t>
            </w:r>
          </w:p>
        </w:tc>
        <w:tc>
          <w:tcPr>
            <w:tcW w:w="927" w:type="pct"/>
            <w:gridSpan w:val="2"/>
            <w:shd w:val="clear" w:color="auto" w:fill="DBDBDB"/>
            <w:vAlign w:val="center"/>
          </w:tcPr>
          <w:p w14:paraId="35F1568C" w14:textId="77777777" w:rsidR="00331828" w:rsidRPr="00EF2B23" w:rsidRDefault="00331828" w:rsidP="004D7D15">
            <w:pPr>
              <w:pStyle w:val="texto"/>
              <w:spacing w:after="60" w:line="160" w:lineRule="exact"/>
              <w:ind w:firstLine="0"/>
              <w:jc w:val="center"/>
              <w:rPr>
                <w:rFonts w:eastAsia="Times"/>
                <w:b/>
                <w:bCs/>
                <w:sz w:val="10"/>
                <w:szCs w:val="10"/>
                <w:lang w:eastAsia="es-MX"/>
              </w:rPr>
            </w:pPr>
            <w:r w:rsidRPr="00EF2B23">
              <w:rPr>
                <w:rFonts w:eastAsia="Times"/>
                <w:b/>
                <w:bCs/>
                <w:sz w:val="10"/>
                <w:szCs w:val="10"/>
                <w:lang w:eastAsia="es-MX"/>
              </w:rPr>
              <w:t>Estrados de la autoridad</w:t>
            </w:r>
          </w:p>
        </w:tc>
        <w:tc>
          <w:tcPr>
            <w:tcW w:w="862" w:type="pct"/>
            <w:gridSpan w:val="2"/>
            <w:shd w:val="clear" w:color="auto" w:fill="DBDBDB"/>
            <w:vAlign w:val="center"/>
          </w:tcPr>
          <w:p w14:paraId="06920969" w14:textId="77777777" w:rsidR="00331828" w:rsidRPr="00EF2B23" w:rsidRDefault="00331828" w:rsidP="004D7D15">
            <w:pPr>
              <w:pStyle w:val="texto"/>
              <w:spacing w:after="60" w:line="160" w:lineRule="exact"/>
              <w:ind w:firstLine="0"/>
              <w:jc w:val="center"/>
              <w:rPr>
                <w:rFonts w:eastAsia="Times"/>
                <w:b/>
                <w:bCs/>
                <w:sz w:val="10"/>
                <w:szCs w:val="10"/>
                <w:lang w:eastAsia="es-MX"/>
              </w:rPr>
            </w:pPr>
            <w:r w:rsidRPr="00EF2B23">
              <w:rPr>
                <w:rFonts w:eastAsia="Times"/>
                <w:b/>
                <w:bCs/>
                <w:sz w:val="10"/>
                <w:szCs w:val="10"/>
                <w:lang w:eastAsia="es-MX"/>
              </w:rPr>
              <w:t>Notificación Personal</w:t>
            </w:r>
          </w:p>
        </w:tc>
      </w:tr>
      <w:tr w:rsidR="00331828" w:rsidRPr="00EF2B23" w14:paraId="31764D09" w14:textId="77777777" w:rsidTr="004D7D15">
        <w:trPr>
          <w:trHeight w:val="144"/>
          <w:tblHeader/>
        </w:trPr>
        <w:tc>
          <w:tcPr>
            <w:tcW w:w="211" w:type="pct"/>
            <w:vMerge/>
            <w:shd w:val="clear" w:color="auto" w:fill="DBDBDB"/>
            <w:vAlign w:val="center"/>
          </w:tcPr>
          <w:p w14:paraId="5EC517F9" w14:textId="77777777" w:rsidR="00331828" w:rsidRPr="00EF2B23" w:rsidRDefault="00331828" w:rsidP="004D7D15">
            <w:pPr>
              <w:pStyle w:val="texto"/>
              <w:spacing w:after="60" w:line="160" w:lineRule="exact"/>
              <w:ind w:firstLine="0"/>
              <w:jc w:val="center"/>
              <w:rPr>
                <w:rFonts w:eastAsia="Times"/>
                <w:bCs/>
                <w:sz w:val="10"/>
                <w:szCs w:val="10"/>
                <w:lang w:eastAsia="es-MX"/>
              </w:rPr>
            </w:pPr>
          </w:p>
        </w:tc>
        <w:tc>
          <w:tcPr>
            <w:tcW w:w="580" w:type="pct"/>
            <w:vMerge/>
            <w:shd w:val="clear" w:color="auto" w:fill="DBDBDB"/>
            <w:vAlign w:val="center"/>
          </w:tcPr>
          <w:p w14:paraId="4A3597F4" w14:textId="77777777" w:rsidR="00331828" w:rsidRPr="00EF2B23" w:rsidRDefault="00331828" w:rsidP="004D7D15">
            <w:pPr>
              <w:pStyle w:val="texto"/>
              <w:spacing w:after="60" w:line="160" w:lineRule="exact"/>
              <w:ind w:firstLine="0"/>
              <w:jc w:val="center"/>
              <w:rPr>
                <w:rFonts w:eastAsia="Times"/>
                <w:b/>
                <w:bCs/>
                <w:sz w:val="10"/>
                <w:szCs w:val="10"/>
                <w:lang w:eastAsia="es-MX"/>
              </w:rPr>
            </w:pPr>
          </w:p>
        </w:tc>
        <w:tc>
          <w:tcPr>
            <w:tcW w:w="786" w:type="pct"/>
            <w:vMerge/>
            <w:shd w:val="clear" w:color="auto" w:fill="DBDBDB"/>
            <w:vAlign w:val="center"/>
          </w:tcPr>
          <w:p w14:paraId="05134615" w14:textId="77777777" w:rsidR="00331828" w:rsidRPr="00EF2B23" w:rsidRDefault="00331828" w:rsidP="004D7D15">
            <w:pPr>
              <w:pStyle w:val="texto"/>
              <w:spacing w:after="60" w:line="160" w:lineRule="exact"/>
              <w:ind w:firstLine="0"/>
              <w:jc w:val="center"/>
              <w:rPr>
                <w:rFonts w:eastAsia="Times"/>
                <w:b/>
                <w:bCs/>
                <w:sz w:val="10"/>
                <w:szCs w:val="10"/>
                <w:lang w:eastAsia="es-MX"/>
              </w:rPr>
            </w:pPr>
          </w:p>
        </w:tc>
        <w:tc>
          <w:tcPr>
            <w:tcW w:w="717" w:type="pct"/>
            <w:vMerge/>
            <w:shd w:val="clear" w:color="auto" w:fill="DBDBDB"/>
            <w:vAlign w:val="center"/>
          </w:tcPr>
          <w:p w14:paraId="4F745052" w14:textId="77777777" w:rsidR="00331828" w:rsidRPr="00EF2B23" w:rsidRDefault="00331828" w:rsidP="004D7D15">
            <w:pPr>
              <w:pStyle w:val="texto"/>
              <w:spacing w:after="60" w:line="160" w:lineRule="exact"/>
              <w:ind w:firstLine="0"/>
              <w:jc w:val="center"/>
              <w:rPr>
                <w:rFonts w:eastAsia="Times"/>
                <w:b/>
                <w:bCs/>
                <w:sz w:val="10"/>
                <w:szCs w:val="10"/>
                <w:lang w:eastAsia="es-MX"/>
              </w:rPr>
            </w:pPr>
          </w:p>
        </w:tc>
        <w:tc>
          <w:tcPr>
            <w:tcW w:w="451" w:type="pct"/>
            <w:shd w:val="clear" w:color="auto" w:fill="DBDBDB"/>
            <w:vAlign w:val="center"/>
          </w:tcPr>
          <w:p w14:paraId="3C3A3893" w14:textId="77777777" w:rsidR="00331828" w:rsidRPr="00EF2B23" w:rsidRDefault="00331828" w:rsidP="004D7D15">
            <w:pPr>
              <w:pStyle w:val="texto"/>
              <w:spacing w:after="60" w:line="160" w:lineRule="exact"/>
              <w:ind w:firstLine="0"/>
              <w:jc w:val="center"/>
              <w:rPr>
                <w:rFonts w:eastAsia="Times"/>
                <w:b/>
                <w:bCs/>
                <w:sz w:val="10"/>
                <w:szCs w:val="10"/>
                <w:lang w:eastAsia="es-MX"/>
              </w:rPr>
            </w:pPr>
            <w:r w:rsidRPr="00EF2B23">
              <w:rPr>
                <w:rFonts w:eastAsia="Times"/>
                <w:b/>
                <w:bCs/>
                <w:sz w:val="10"/>
                <w:szCs w:val="10"/>
                <w:lang w:eastAsia="es-MX"/>
              </w:rPr>
              <w:t>Fecha en que se notificó en Buzón Tributario</w:t>
            </w:r>
          </w:p>
        </w:tc>
        <w:tc>
          <w:tcPr>
            <w:tcW w:w="466" w:type="pct"/>
            <w:shd w:val="clear" w:color="auto" w:fill="DBDBDB"/>
            <w:vAlign w:val="center"/>
          </w:tcPr>
          <w:p w14:paraId="209930A0" w14:textId="77777777" w:rsidR="00331828" w:rsidRPr="00EF2B23" w:rsidRDefault="00331828" w:rsidP="004D7D15">
            <w:pPr>
              <w:pStyle w:val="texto"/>
              <w:spacing w:after="60" w:line="160" w:lineRule="exact"/>
              <w:ind w:firstLine="0"/>
              <w:jc w:val="center"/>
              <w:rPr>
                <w:rFonts w:eastAsia="Times"/>
                <w:b/>
                <w:bCs/>
                <w:sz w:val="10"/>
                <w:szCs w:val="10"/>
                <w:lang w:eastAsia="es-MX"/>
              </w:rPr>
            </w:pPr>
            <w:r w:rsidRPr="00EF2B23">
              <w:rPr>
                <w:rFonts w:eastAsia="Times"/>
                <w:b/>
                <w:bCs/>
                <w:sz w:val="10"/>
                <w:szCs w:val="10"/>
                <w:lang w:eastAsia="es-MX"/>
              </w:rPr>
              <w:t>Fecha en que surtió efectos la notificación</w:t>
            </w:r>
          </w:p>
        </w:tc>
        <w:tc>
          <w:tcPr>
            <w:tcW w:w="521" w:type="pct"/>
            <w:shd w:val="clear" w:color="auto" w:fill="DBDBDB"/>
            <w:vAlign w:val="center"/>
          </w:tcPr>
          <w:p w14:paraId="2FEB4012" w14:textId="77777777" w:rsidR="00331828" w:rsidRPr="00EF2B23" w:rsidRDefault="00331828" w:rsidP="004D7D15">
            <w:pPr>
              <w:pStyle w:val="texto"/>
              <w:spacing w:after="60" w:line="160" w:lineRule="exact"/>
              <w:ind w:firstLine="0"/>
              <w:jc w:val="center"/>
              <w:rPr>
                <w:rFonts w:eastAsia="Times"/>
                <w:b/>
                <w:bCs/>
                <w:sz w:val="10"/>
                <w:szCs w:val="10"/>
                <w:lang w:eastAsia="es-MX"/>
              </w:rPr>
            </w:pPr>
            <w:r w:rsidRPr="00EF2B23">
              <w:rPr>
                <w:rFonts w:eastAsia="Times"/>
                <w:b/>
                <w:bCs/>
                <w:sz w:val="10"/>
                <w:szCs w:val="10"/>
                <w:lang w:eastAsia="es-MX"/>
              </w:rPr>
              <w:t>Fecha de fijación en los estrados de la Autoridad Fiscal</w:t>
            </w:r>
          </w:p>
        </w:tc>
        <w:tc>
          <w:tcPr>
            <w:tcW w:w="406" w:type="pct"/>
            <w:shd w:val="clear" w:color="auto" w:fill="DBDBDB"/>
            <w:vAlign w:val="center"/>
          </w:tcPr>
          <w:p w14:paraId="6F05B320" w14:textId="77777777" w:rsidR="00331828" w:rsidRPr="00EF2B23" w:rsidRDefault="00331828" w:rsidP="004D7D15">
            <w:pPr>
              <w:pStyle w:val="texto"/>
              <w:spacing w:after="60" w:line="160" w:lineRule="exact"/>
              <w:ind w:firstLine="0"/>
              <w:jc w:val="center"/>
              <w:rPr>
                <w:rFonts w:eastAsia="Times"/>
                <w:b/>
                <w:bCs/>
                <w:sz w:val="10"/>
                <w:szCs w:val="10"/>
                <w:lang w:eastAsia="es-MX"/>
              </w:rPr>
            </w:pPr>
            <w:r w:rsidRPr="00EF2B23">
              <w:rPr>
                <w:rFonts w:eastAsia="Times"/>
                <w:b/>
                <w:bCs/>
                <w:sz w:val="10"/>
                <w:szCs w:val="10"/>
                <w:lang w:eastAsia="es-MX"/>
              </w:rPr>
              <w:t>Fecha en que surtió efectos la notificación</w:t>
            </w:r>
          </w:p>
        </w:tc>
        <w:tc>
          <w:tcPr>
            <w:tcW w:w="396" w:type="pct"/>
            <w:shd w:val="clear" w:color="auto" w:fill="DBDBDB"/>
            <w:vAlign w:val="center"/>
          </w:tcPr>
          <w:p w14:paraId="48B5C27E" w14:textId="77777777" w:rsidR="00331828" w:rsidRPr="00EF2B23" w:rsidRDefault="00331828" w:rsidP="004D7D15">
            <w:pPr>
              <w:pStyle w:val="texto"/>
              <w:spacing w:after="60" w:line="160" w:lineRule="exact"/>
              <w:ind w:firstLine="0"/>
              <w:jc w:val="center"/>
              <w:rPr>
                <w:rFonts w:eastAsia="Times"/>
                <w:b/>
                <w:bCs/>
                <w:sz w:val="10"/>
                <w:szCs w:val="10"/>
                <w:lang w:eastAsia="es-MX"/>
              </w:rPr>
            </w:pPr>
            <w:r w:rsidRPr="00EF2B23">
              <w:rPr>
                <w:rFonts w:eastAsia="Times"/>
                <w:b/>
                <w:bCs/>
                <w:sz w:val="10"/>
                <w:szCs w:val="10"/>
                <w:lang w:eastAsia="es-MX"/>
              </w:rPr>
              <w:t>Fecha de notificación</w:t>
            </w:r>
          </w:p>
        </w:tc>
        <w:tc>
          <w:tcPr>
            <w:tcW w:w="466" w:type="pct"/>
            <w:shd w:val="clear" w:color="auto" w:fill="DBDBDB"/>
            <w:vAlign w:val="center"/>
          </w:tcPr>
          <w:p w14:paraId="7FF33CF4" w14:textId="77777777" w:rsidR="00331828" w:rsidRPr="00EF2B23" w:rsidRDefault="00331828" w:rsidP="004D7D15">
            <w:pPr>
              <w:pStyle w:val="texto"/>
              <w:spacing w:after="60" w:line="160" w:lineRule="exact"/>
              <w:ind w:firstLine="0"/>
              <w:jc w:val="center"/>
              <w:rPr>
                <w:rFonts w:eastAsia="Times"/>
                <w:b/>
                <w:bCs/>
                <w:sz w:val="10"/>
                <w:szCs w:val="10"/>
                <w:lang w:eastAsia="es-MX"/>
              </w:rPr>
            </w:pPr>
            <w:r w:rsidRPr="00EF2B23">
              <w:rPr>
                <w:rFonts w:eastAsia="Times"/>
                <w:b/>
                <w:bCs/>
                <w:sz w:val="10"/>
                <w:szCs w:val="10"/>
                <w:lang w:eastAsia="es-MX"/>
              </w:rPr>
              <w:t>Fecha en que surtió efectos la notificación</w:t>
            </w:r>
          </w:p>
        </w:tc>
      </w:tr>
      <w:tr w:rsidR="00331828" w:rsidRPr="00EF2B23" w14:paraId="64A44388" w14:textId="77777777" w:rsidTr="004D7D15">
        <w:trPr>
          <w:trHeight w:val="144"/>
        </w:trPr>
        <w:tc>
          <w:tcPr>
            <w:tcW w:w="211" w:type="pct"/>
            <w:shd w:val="clear" w:color="auto" w:fill="auto"/>
            <w:noWrap/>
            <w:vAlign w:val="center"/>
          </w:tcPr>
          <w:p w14:paraId="2276176E" w14:textId="77777777" w:rsidR="00331828" w:rsidRPr="00EF2B23" w:rsidRDefault="00331828" w:rsidP="004D7D15">
            <w:pPr>
              <w:pStyle w:val="texto"/>
              <w:spacing w:after="60" w:line="160" w:lineRule="exact"/>
              <w:ind w:firstLine="0"/>
              <w:jc w:val="center"/>
              <w:rPr>
                <w:rFonts w:eastAsia="MS Mincho"/>
                <w:color w:val="000000"/>
                <w:sz w:val="10"/>
                <w:szCs w:val="10"/>
              </w:rPr>
            </w:pPr>
            <w:r w:rsidRPr="00EF2B23">
              <w:rPr>
                <w:rFonts w:eastAsia="MS Mincho"/>
                <w:color w:val="000000"/>
                <w:sz w:val="10"/>
                <w:szCs w:val="10"/>
              </w:rPr>
              <w:t>01</w:t>
            </w:r>
          </w:p>
        </w:tc>
        <w:tc>
          <w:tcPr>
            <w:tcW w:w="580" w:type="pct"/>
            <w:shd w:val="clear" w:color="auto" w:fill="auto"/>
            <w:vAlign w:val="center"/>
          </w:tcPr>
          <w:p w14:paraId="276DA38A" w14:textId="77777777" w:rsidR="00331828" w:rsidRPr="00EF2B23" w:rsidRDefault="00331828" w:rsidP="004D7D15">
            <w:pPr>
              <w:pStyle w:val="texto"/>
              <w:spacing w:after="60" w:line="160" w:lineRule="exact"/>
              <w:ind w:firstLine="0"/>
              <w:jc w:val="center"/>
              <w:rPr>
                <w:rFonts w:eastAsia="MS Mincho"/>
                <w:color w:val="000000"/>
                <w:sz w:val="10"/>
                <w:szCs w:val="10"/>
              </w:rPr>
            </w:pPr>
            <w:bookmarkStart w:id="1" w:name="rfc_1123831967"/>
            <w:r w:rsidRPr="00EF2B23">
              <w:rPr>
                <w:rFonts w:eastAsia="MS Mincho"/>
                <w:color w:val="000000"/>
                <w:sz w:val="10"/>
                <w:szCs w:val="10"/>
              </w:rPr>
              <w:t>ACO181218A61</w:t>
            </w:r>
            <w:bookmarkEnd w:id="1"/>
          </w:p>
        </w:tc>
        <w:tc>
          <w:tcPr>
            <w:tcW w:w="786" w:type="pct"/>
            <w:shd w:val="clear" w:color="auto" w:fill="auto"/>
            <w:vAlign w:val="center"/>
          </w:tcPr>
          <w:p w14:paraId="3427B109" w14:textId="77777777" w:rsidR="00331828" w:rsidRPr="00EF2B23" w:rsidRDefault="00331828" w:rsidP="004D7D15">
            <w:pPr>
              <w:pStyle w:val="texto"/>
              <w:spacing w:after="60" w:line="160" w:lineRule="exact"/>
              <w:ind w:firstLine="0"/>
              <w:jc w:val="center"/>
              <w:rPr>
                <w:rFonts w:eastAsia="MS Mincho"/>
                <w:color w:val="000000"/>
                <w:sz w:val="10"/>
                <w:szCs w:val="10"/>
              </w:rPr>
            </w:pPr>
            <w:bookmarkStart w:id="2" w:name="nombre_105625723"/>
            <w:r>
              <w:rPr>
                <w:rFonts w:eastAsia="MS Mincho"/>
                <w:color w:val="000000"/>
                <w:sz w:val="10"/>
                <w:szCs w:val="10"/>
              </w:rPr>
              <w:t xml:space="preserve">ADANA CONSULTING, </w:t>
            </w:r>
            <w:r w:rsidRPr="00EF2B23">
              <w:rPr>
                <w:rFonts w:eastAsia="MS Mincho"/>
                <w:color w:val="000000"/>
                <w:sz w:val="10"/>
                <w:szCs w:val="10"/>
              </w:rPr>
              <w:t>S.A. DE C.V.</w:t>
            </w:r>
            <w:bookmarkEnd w:id="2"/>
          </w:p>
        </w:tc>
        <w:tc>
          <w:tcPr>
            <w:tcW w:w="717" w:type="pct"/>
            <w:shd w:val="clear" w:color="auto" w:fill="auto"/>
            <w:vAlign w:val="center"/>
          </w:tcPr>
          <w:p w14:paraId="71BF802E" w14:textId="77777777" w:rsidR="00331828" w:rsidRPr="00EF2B23" w:rsidRDefault="00331828" w:rsidP="004D7D15">
            <w:pPr>
              <w:pStyle w:val="texto"/>
              <w:spacing w:after="60" w:line="160" w:lineRule="exact"/>
              <w:ind w:firstLine="0"/>
              <w:jc w:val="center"/>
              <w:rPr>
                <w:rFonts w:eastAsia="MS Mincho"/>
                <w:color w:val="000000"/>
                <w:sz w:val="10"/>
                <w:szCs w:val="10"/>
              </w:rPr>
            </w:pPr>
            <w:r w:rsidRPr="00EF2B23">
              <w:rPr>
                <w:rFonts w:eastAsia="MS Mincho"/>
                <w:color w:val="000000"/>
                <w:sz w:val="10"/>
                <w:szCs w:val="10"/>
              </w:rPr>
              <w:t>500-05-2020-4921 de fecha 14 de enero</w:t>
            </w:r>
            <w:r>
              <w:rPr>
                <w:rFonts w:eastAsia="MS Mincho"/>
                <w:color w:val="000000"/>
                <w:sz w:val="10"/>
                <w:szCs w:val="10"/>
              </w:rPr>
              <w:t xml:space="preserve"> </w:t>
            </w:r>
            <w:r w:rsidRPr="00EF2B23">
              <w:rPr>
                <w:rFonts w:eastAsia="MS Mincho"/>
                <w:color w:val="000000"/>
                <w:sz w:val="10"/>
                <w:szCs w:val="10"/>
              </w:rPr>
              <w:t>de 2021</w:t>
            </w:r>
          </w:p>
        </w:tc>
        <w:tc>
          <w:tcPr>
            <w:tcW w:w="451" w:type="pct"/>
            <w:shd w:val="clear" w:color="auto" w:fill="auto"/>
            <w:vAlign w:val="center"/>
          </w:tcPr>
          <w:p w14:paraId="5AA563B7" w14:textId="77777777" w:rsidR="00331828" w:rsidRPr="00EF2B23" w:rsidRDefault="00331828" w:rsidP="004D7D15">
            <w:pPr>
              <w:pStyle w:val="texto"/>
              <w:spacing w:after="60" w:line="160" w:lineRule="exact"/>
              <w:ind w:firstLine="0"/>
              <w:jc w:val="center"/>
              <w:rPr>
                <w:rFonts w:eastAsia="MS Mincho"/>
                <w:color w:val="000000"/>
                <w:sz w:val="10"/>
                <w:szCs w:val="10"/>
              </w:rPr>
            </w:pPr>
            <w:r w:rsidRPr="00EF2B23">
              <w:rPr>
                <w:rFonts w:eastAsia="MS Mincho"/>
                <w:color w:val="000000"/>
                <w:sz w:val="10"/>
                <w:szCs w:val="10"/>
              </w:rPr>
              <w:t>14 de enero</w:t>
            </w:r>
            <w:r>
              <w:rPr>
                <w:rFonts w:eastAsia="MS Mincho"/>
                <w:color w:val="000000"/>
                <w:sz w:val="10"/>
                <w:szCs w:val="10"/>
              </w:rPr>
              <w:t xml:space="preserve"> </w:t>
            </w:r>
            <w:r w:rsidRPr="00EF2B23">
              <w:rPr>
                <w:rFonts w:eastAsia="MS Mincho"/>
                <w:color w:val="000000"/>
                <w:sz w:val="10"/>
                <w:szCs w:val="10"/>
              </w:rPr>
              <w:t>de 2021</w:t>
            </w:r>
          </w:p>
        </w:tc>
        <w:tc>
          <w:tcPr>
            <w:tcW w:w="466" w:type="pct"/>
            <w:shd w:val="clear" w:color="auto" w:fill="auto"/>
            <w:vAlign w:val="center"/>
          </w:tcPr>
          <w:p w14:paraId="15EF38D4" w14:textId="77777777" w:rsidR="00331828" w:rsidRPr="00EF2B23" w:rsidRDefault="00331828" w:rsidP="004D7D15">
            <w:pPr>
              <w:pStyle w:val="texto"/>
              <w:spacing w:after="60" w:line="160" w:lineRule="exact"/>
              <w:ind w:firstLine="0"/>
              <w:jc w:val="center"/>
              <w:rPr>
                <w:rFonts w:eastAsia="MS Mincho"/>
                <w:color w:val="000000"/>
                <w:sz w:val="10"/>
                <w:szCs w:val="10"/>
              </w:rPr>
            </w:pPr>
            <w:r w:rsidRPr="00EF2B23">
              <w:rPr>
                <w:rFonts w:eastAsia="MS Mincho"/>
                <w:color w:val="000000"/>
                <w:sz w:val="10"/>
                <w:szCs w:val="10"/>
              </w:rPr>
              <w:t>15 de enero</w:t>
            </w:r>
            <w:r>
              <w:rPr>
                <w:rFonts w:eastAsia="MS Mincho"/>
                <w:color w:val="000000"/>
                <w:sz w:val="10"/>
                <w:szCs w:val="10"/>
              </w:rPr>
              <w:t xml:space="preserve"> </w:t>
            </w:r>
            <w:r w:rsidRPr="00EF2B23">
              <w:rPr>
                <w:rFonts w:eastAsia="MS Mincho"/>
                <w:color w:val="000000"/>
                <w:sz w:val="10"/>
                <w:szCs w:val="10"/>
              </w:rPr>
              <w:t>de 2021</w:t>
            </w:r>
          </w:p>
        </w:tc>
        <w:tc>
          <w:tcPr>
            <w:tcW w:w="521" w:type="pct"/>
            <w:shd w:val="clear" w:color="auto" w:fill="auto"/>
            <w:vAlign w:val="center"/>
          </w:tcPr>
          <w:p w14:paraId="1563CC39" w14:textId="77777777" w:rsidR="00331828" w:rsidRPr="00EF2B23" w:rsidRDefault="00331828" w:rsidP="004D7D15">
            <w:pPr>
              <w:pStyle w:val="texto"/>
              <w:spacing w:after="60" w:line="160" w:lineRule="exact"/>
              <w:ind w:firstLine="0"/>
              <w:jc w:val="center"/>
              <w:rPr>
                <w:rFonts w:eastAsia="MS Mincho"/>
                <w:color w:val="000000"/>
                <w:sz w:val="10"/>
                <w:szCs w:val="10"/>
              </w:rPr>
            </w:pPr>
          </w:p>
        </w:tc>
        <w:tc>
          <w:tcPr>
            <w:tcW w:w="406" w:type="pct"/>
            <w:shd w:val="clear" w:color="auto" w:fill="auto"/>
            <w:vAlign w:val="center"/>
          </w:tcPr>
          <w:p w14:paraId="309E6AD1" w14:textId="77777777" w:rsidR="00331828" w:rsidRPr="00EF2B23" w:rsidRDefault="00331828" w:rsidP="004D7D15">
            <w:pPr>
              <w:pStyle w:val="texto"/>
              <w:spacing w:after="60" w:line="160" w:lineRule="exact"/>
              <w:ind w:firstLine="0"/>
              <w:jc w:val="center"/>
              <w:rPr>
                <w:rFonts w:eastAsia="MS Mincho"/>
                <w:color w:val="000000"/>
                <w:sz w:val="10"/>
                <w:szCs w:val="10"/>
              </w:rPr>
            </w:pPr>
          </w:p>
        </w:tc>
        <w:tc>
          <w:tcPr>
            <w:tcW w:w="396" w:type="pct"/>
            <w:shd w:val="clear" w:color="auto" w:fill="auto"/>
            <w:vAlign w:val="center"/>
          </w:tcPr>
          <w:p w14:paraId="4874B209" w14:textId="77777777" w:rsidR="00331828" w:rsidRPr="00EF2B23" w:rsidRDefault="00331828" w:rsidP="004D7D15">
            <w:pPr>
              <w:pStyle w:val="texto"/>
              <w:spacing w:after="60" w:line="160" w:lineRule="exact"/>
              <w:ind w:firstLine="0"/>
              <w:jc w:val="center"/>
              <w:rPr>
                <w:rFonts w:eastAsia="MS Mincho"/>
                <w:color w:val="000000"/>
                <w:sz w:val="10"/>
                <w:szCs w:val="10"/>
              </w:rPr>
            </w:pPr>
          </w:p>
        </w:tc>
        <w:tc>
          <w:tcPr>
            <w:tcW w:w="466" w:type="pct"/>
            <w:shd w:val="clear" w:color="auto" w:fill="auto"/>
            <w:vAlign w:val="center"/>
          </w:tcPr>
          <w:p w14:paraId="3FDEE281" w14:textId="77777777" w:rsidR="00331828" w:rsidRPr="00EF2B23" w:rsidRDefault="00331828" w:rsidP="004D7D15">
            <w:pPr>
              <w:pStyle w:val="texto"/>
              <w:spacing w:after="60" w:line="160" w:lineRule="exact"/>
              <w:ind w:firstLine="0"/>
              <w:jc w:val="center"/>
              <w:rPr>
                <w:rFonts w:eastAsia="MS Mincho"/>
                <w:color w:val="000000"/>
                <w:sz w:val="10"/>
                <w:szCs w:val="10"/>
              </w:rPr>
            </w:pPr>
          </w:p>
        </w:tc>
      </w:tr>
      <w:tr w:rsidR="00331828" w:rsidRPr="00EF2B23" w14:paraId="7DE98974" w14:textId="77777777" w:rsidTr="004D7D15">
        <w:trPr>
          <w:trHeight w:val="144"/>
        </w:trPr>
        <w:tc>
          <w:tcPr>
            <w:tcW w:w="211" w:type="pct"/>
            <w:shd w:val="clear" w:color="auto" w:fill="auto"/>
            <w:noWrap/>
            <w:vAlign w:val="center"/>
          </w:tcPr>
          <w:p w14:paraId="0CBF9BFD" w14:textId="77777777" w:rsidR="00331828" w:rsidRPr="00EF2B23" w:rsidRDefault="00331828" w:rsidP="004D7D15">
            <w:pPr>
              <w:pStyle w:val="texto"/>
              <w:spacing w:after="60" w:line="160" w:lineRule="exact"/>
              <w:ind w:firstLine="0"/>
              <w:jc w:val="center"/>
              <w:rPr>
                <w:rFonts w:eastAsia="MS Mincho"/>
                <w:color w:val="000000"/>
                <w:sz w:val="10"/>
                <w:szCs w:val="10"/>
              </w:rPr>
            </w:pPr>
            <w:r w:rsidRPr="00EF2B23">
              <w:rPr>
                <w:rFonts w:eastAsia="MS Mincho"/>
                <w:color w:val="000000"/>
                <w:sz w:val="10"/>
                <w:szCs w:val="10"/>
              </w:rPr>
              <w:t>02</w:t>
            </w:r>
          </w:p>
        </w:tc>
        <w:tc>
          <w:tcPr>
            <w:tcW w:w="580" w:type="pct"/>
            <w:shd w:val="clear" w:color="auto" w:fill="auto"/>
            <w:vAlign w:val="center"/>
          </w:tcPr>
          <w:p w14:paraId="2DCFFBBF" w14:textId="77777777" w:rsidR="00331828" w:rsidRPr="00EF2B23" w:rsidRDefault="00331828" w:rsidP="004D7D15">
            <w:pPr>
              <w:pStyle w:val="texto"/>
              <w:spacing w:after="60" w:line="160" w:lineRule="exact"/>
              <w:ind w:firstLine="0"/>
              <w:jc w:val="center"/>
              <w:rPr>
                <w:rFonts w:eastAsia="MS Mincho"/>
                <w:color w:val="000000"/>
                <w:sz w:val="10"/>
                <w:szCs w:val="10"/>
              </w:rPr>
            </w:pPr>
            <w:r w:rsidRPr="00EF2B23">
              <w:rPr>
                <w:rFonts w:eastAsia="MS Mincho"/>
                <w:color w:val="000000"/>
                <w:sz w:val="10"/>
                <w:szCs w:val="10"/>
              </w:rPr>
              <w:t>ACO181218ST6</w:t>
            </w:r>
          </w:p>
        </w:tc>
        <w:tc>
          <w:tcPr>
            <w:tcW w:w="786" w:type="pct"/>
            <w:shd w:val="clear" w:color="auto" w:fill="auto"/>
            <w:vAlign w:val="center"/>
          </w:tcPr>
          <w:p w14:paraId="1EF9A921" w14:textId="77777777" w:rsidR="00331828" w:rsidRPr="00EF2B23" w:rsidRDefault="00331828" w:rsidP="004D7D15">
            <w:pPr>
              <w:pStyle w:val="texto"/>
              <w:spacing w:after="60" w:line="160" w:lineRule="exact"/>
              <w:ind w:firstLine="0"/>
              <w:jc w:val="center"/>
              <w:rPr>
                <w:rFonts w:eastAsia="MS Mincho"/>
                <w:color w:val="000000"/>
                <w:sz w:val="10"/>
                <w:szCs w:val="10"/>
              </w:rPr>
            </w:pPr>
            <w:r>
              <w:rPr>
                <w:rFonts w:eastAsia="MS Mincho"/>
                <w:color w:val="000000"/>
                <w:sz w:val="10"/>
                <w:szCs w:val="10"/>
              </w:rPr>
              <w:t xml:space="preserve">ALFREDA CONSULTING, </w:t>
            </w:r>
            <w:r w:rsidRPr="00EF2B23">
              <w:rPr>
                <w:rFonts w:eastAsia="MS Mincho"/>
                <w:color w:val="000000"/>
                <w:sz w:val="10"/>
                <w:szCs w:val="10"/>
              </w:rPr>
              <w:t>S.A. DE C.V.</w:t>
            </w:r>
          </w:p>
        </w:tc>
        <w:tc>
          <w:tcPr>
            <w:tcW w:w="717" w:type="pct"/>
            <w:shd w:val="clear" w:color="auto" w:fill="auto"/>
            <w:vAlign w:val="center"/>
          </w:tcPr>
          <w:p w14:paraId="6ADA0930" w14:textId="77777777" w:rsidR="00331828" w:rsidRPr="00EF2B23" w:rsidRDefault="00331828" w:rsidP="004D7D15">
            <w:pPr>
              <w:pStyle w:val="texto"/>
              <w:spacing w:after="60" w:line="160" w:lineRule="exact"/>
              <w:ind w:firstLine="0"/>
              <w:jc w:val="center"/>
              <w:rPr>
                <w:rFonts w:eastAsia="MS Mincho"/>
                <w:color w:val="000000"/>
                <w:sz w:val="10"/>
                <w:szCs w:val="10"/>
              </w:rPr>
            </w:pPr>
            <w:r w:rsidRPr="00EF2B23">
              <w:rPr>
                <w:rFonts w:eastAsia="MS Mincho"/>
                <w:color w:val="000000"/>
                <w:sz w:val="10"/>
                <w:szCs w:val="10"/>
              </w:rPr>
              <w:t>500-05-2020-28834 de fecha 10 de diciembre</w:t>
            </w:r>
            <w:r>
              <w:rPr>
                <w:rFonts w:eastAsia="MS Mincho"/>
                <w:color w:val="000000"/>
                <w:sz w:val="10"/>
                <w:szCs w:val="10"/>
              </w:rPr>
              <w:t xml:space="preserve"> </w:t>
            </w:r>
            <w:r w:rsidRPr="00EF2B23">
              <w:rPr>
                <w:rFonts w:eastAsia="MS Mincho"/>
                <w:color w:val="000000"/>
                <w:sz w:val="10"/>
                <w:szCs w:val="10"/>
              </w:rPr>
              <w:t>de 2020</w:t>
            </w:r>
          </w:p>
        </w:tc>
        <w:tc>
          <w:tcPr>
            <w:tcW w:w="451" w:type="pct"/>
            <w:shd w:val="clear" w:color="auto" w:fill="auto"/>
            <w:vAlign w:val="center"/>
          </w:tcPr>
          <w:p w14:paraId="499F6B1A" w14:textId="77777777" w:rsidR="00331828" w:rsidRPr="00EF2B23" w:rsidRDefault="00331828" w:rsidP="004D7D15">
            <w:pPr>
              <w:pStyle w:val="texto"/>
              <w:spacing w:after="60" w:line="160" w:lineRule="exact"/>
              <w:ind w:firstLine="0"/>
              <w:jc w:val="center"/>
              <w:rPr>
                <w:rFonts w:eastAsia="MS Mincho"/>
                <w:color w:val="000000"/>
                <w:sz w:val="10"/>
                <w:szCs w:val="10"/>
              </w:rPr>
            </w:pPr>
            <w:r w:rsidRPr="00EF2B23">
              <w:rPr>
                <w:rFonts w:eastAsia="MS Mincho"/>
                <w:color w:val="000000"/>
                <w:sz w:val="10"/>
                <w:szCs w:val="10"/>
              </w:rPr>
              <w:t>11 de enero</w:t>
            </w:r>
            <w:r>
              <w:rPr>
                <w:rFonts w:eastAsia="MS Mincho"/>
                <w:color w:val="000000"/>
                <w:sz w:val="10"/>
                <w:szCs w:val="10"/>
              </w:rPr>
              <w:t xml:space="preserve"> </w:t>
            </w:r>
            <w:r w:rsidRPr="00EF2B23">
              <w:rPr>
                <w:rFonts w:eastAsia="MS Mincho"/>
                <w:color w:val="000000"/>
                <w:sz w:val="10"/>
                <w:szCs w:val="10"/>
              </w:rPr>
              <w:t>de 2021</w:t>
            </w:r>
          </w:p>
        </w:tc>
        <w:tc>
          <w:tcPr>
            <w:tcW w:w="466" w:type="pct"/>
            <w:shd w:val="clear" w:color="auto" w:fill="auto"/>
            <w:vAlign w:val="center"/>
          </w:tcPr>
          <w:p w14:paraId="03DC973F" w14:textId="77777777" w:rsidR="00331828" w:rsidRPr="00EF2B23" w:rsidRDefault="00331828" w:rsidP="004D7D15">
            <w:pPr>
              <w:pStyle w:val="texto"/>
              <w:spacing w:after="60" w:line="160" w:lineRule="exact"/>
              <w:ind w:firstLine="0"/>
              <w:jc w:val="center"/>
              <w:rPr>
                <w:rFonts w:eastAsia="MS Mincho"/>
                <w:color w:val="000000"/>
                <w:sz w:val="10"/>
                <w:szCs w:val="10"/>
              </w:rPr>
            </w:pPr>
            <w:r w:rsidRPr="00EF2B23">
              <w:rPr>
                <w:rFonts w:eastAsia="MS Mincho"/>
                <w:color w:val="000000"/>
                <w:sz w:val="10"/>
                <w:szCs w:val="10"/>
              </w:rPr>
              <w:t>12 de enero</w:t>
            </w:r>
            <w:r>
              <w:rPr>
                <w:rFonts w:eastAsia="MS Mincho"/>
                <w:color w:val="000000"/>
                <w:sz w:val="10"/>
                <w:szCs w:val="10"/>
              </w:rPr>
              <w:t xml:space="preserve"> </w:t>
            </w:r>
            <w:r w:rsidRPr="00EF2B23">
              <w:rPr>
                <w:rFonts w:eastAsia="MS Mincho"/>
                <w:color w:val="000000"/>
                <w:sz w:val="10"/>
                <w:szCs w:val="10"/>
              </w:rPr>
              <w:t>de 2021</w:t>
            </w:r>
          </w:p>
        </w:tc>
        <w:tc>
          <w:tcPr>
            <w:tcW w:w="521" w:type="pct"/>
            <w:shd w:val="clear" w:color="auto" w:fill="auto"/>
            <w:vAlign w:val="center"/>
          </w:tcPr>
          <w:p w14:paraId="40A2F459" w14:textId="77777777" w:rsidR="00331828" w:rsidRPr="00EF2B23" w:rsidRDefault="00331828" w:rsidP="004D7D15">
            <w:pPr>
              <w:pStyle w:val="texto"/>
              <w:spacing w:after="60" w:line="160" w:lineRule="exact"/>
              <w:ind w:firstLine="0"/>
              <w:jc w:val="center"/>
              <w:rPr>
                <w:rFonts w:eastAsia="MS Mincho"/>
                <w:color w:val="000000"/>
                <w:sz w:val="10"/>
                <w:szCs w:val="10"/>
              </w:rPr>
            </w:pPr>
          </w:p>
        </w:tc>
        <w:tc>
          <w:tcPr>
            <w:tcW w:w="406" w:type="pct"/>
            <w:shd w:val="clear" w:color="auto" w:fill="auto"/>
            <w:vAlign w:val="center"/>
          </w:tcPr>
          <w:p w14:paraId="4684D778" w14:textId="77777777" w:rsidR="00331828" w:rsidRPr="00EF2B23" w:rsidRDefault="00331828" w:rsidP="004D7D15">
            <w:pPr>
              <w:pStyle w:val="texto"/>
              <w:spacing w:after="60" w:line="160" w:lineRule="exact"/>
              <w:ind w:firstLine="0"/>
              <w:jc w:val="center"/>
              <w:rPr>
                <w:rFonts w:eastAsia="MS Mincho"/>
                <w:color w:val="000000"/>
                <w:sz w:val="10"/>
                <w:szCs w:val="10"/>
              </w:rPr>
            </w:pPr>
          </w:p>
        </w:tc>
        <w:tc>
          <w:tcPr>
            <w:tcW w:w="396" w:type="pct"/>
            <w:shd w:val="clear" w:color="auto" w:fill="auto"/>
            <w:vAlign w:val="center"/>
          </w:tcPr>
          <w:p w14:paraId="714AE7F7" w14:textId="77777777" w:rsidR="00331828" w:rsidRPr="00EF2B23" w:rsidRDefault="00331828" w:rsidP="004D7D15">
            <w:pPr>
              <w:pStyle w:val="texto"/>
              <w:spacing w:after="60" w:line="160" w:lineRule="exact"/>
              <w:ind w:firstLine="0"/>
              <w:jc w:val="center"/>
              <w:rPr>
                <w:rFonts w:eastAsia="MS Mincho"/>
                <w:color w:val="000000"/>
                <w:sz w:val="10"/>
                <w:szCs w:val="10"/>
              </w:rPr>
            </w:pPr>
          </w:p>
        </w:tc>
        <w:tc>
          <w:tcPr>
            <w:tcW w:w="466" w:type="pct"/>
            <w:shd w:val="clear" w:color="auto" w:fill="auto"/>
            <w:vAlign w:val="center"/>
          </w:tcPr>
          <w:p w14:paraId="61B1D29C" w14:textId="77777777" w:rsidR="00331828" w:rsidRPr="00EF2B23" w:rsidRDefault="00331828" w:rsidP="004D7D15">
            <w:pPr>
              <w:pStyle w:val="texto"/>
              <w:spacing w:after="60" w:line="160" w:lineRule="exact"/>
              <w:ind w:firstLine="0"/>
              <w:jc w:val="center"/>
              <w:rPr>
                <w:rFonts w:eastAsia="MS Mincho"/>
                <w:color w:val="000000"/>
                <w:sz w:val="10"/>
                <w:szCs w:val="10"/>
              </w:rPr>
            </w:pPr>
          </w:p>
        </w:tc>
      </w:tr>
      <w:tr w:rsidR="00331828" w:rsidRPr="00EF2B23" w14:paraId="7EEEC6B1" w14:textId="77777777" w:rsidTr="004D7D15">
        <w:trPr>
          <w:trHeight w:val="144"/>
        </w:trPr>
        <w:tc>
          <w:tcPr>
            <w:tcW w:w="211" w:type="pct"/>
            <w:shd w:val="clear" w:color="auto" w:fill="auto"/>
            <w:noWrap/>
            <w:vAlign w:val="center"/>
          </w:tcPr>
          <w:p w14:paraId="034B1EBB" w14:textId="77777777" w:rsidR="00331828" w:rsidRPr="00EF2B23" w:rsidRDefault="00331828" w:rsidP="004D7D15">
            <w:pPr>
              <w:pStyle w:val="texto"/>
              <w:spacing w:after="60" w:line="160" w:lineRule="exact"/>
              <w:ind w:firstLine="0"/>
              <w:jc w:val="center"/>
              <w:rPr>
                <w:rFonts w:eastAsia="MS Mincho"/>
                <w:color w:val="000000"/>
                <w:sz w:val="10"/>
                <w:szCs w:val="10"/>
              </w:rPr>
            </w:pPr>
            <w:r w:rsidRPr="00EF2B23">
              <w:rPr>
                <w:rFonts w:eastAsia="MS Mincho"/>
                <w:color w:val="000000"/>
                <w:sz w:val="10"/>
                <w:szCs w:val="10"/>
              </w:rPr>
              <w:lastRenderedPageBreak/>
              <w:t>03</w:t>
            </w:r>
          </w:p>
        </w:tc>
        <w:tc>
          <w:tcPr>
            <w:tcW w:w="580" w:type="pct"/>
            <w:shd w:val="clear" w:color="auto" w:fill="auto"/>
            <w:vAlign w:val="center"/>
          </w:tcPr>
          <w:p w14:paraId="73E69B83" w14:textId="77777777" w:rsidR="00331828" w:rsidRPr="00EF2B23" w:rsidRDefault="00331828" w:rsidP="004D7D15">
            <w:pPr>
              <w:pStyle w:val="texto"/>
              <w:spacing w:after="60" w:line="160" w:lineRule="exact"/>
              <w:ind w:firstLine="0"/>
              <w:jc w:val="center"/>
              <w:rPr>
                <w:rFonts w:eastAsia="MS Mincho"/>
                <w:color w:val="000000"/>
                <w:sz w:val="10"/>
                <w:szCs w:val="10"/>
              </w:rPr>
            </w:pPr>
            <w:r w:rsidRPr="00EF2B23">
              <w:rPr>
                <w:rFonts w:eastAsia="MS Mincho"/>
                <w:color w:val="000000"/>
                <w:sz w:val="10"/>
                <w:szCs w:val="10"/>
              </w:rPr>
              <w:t>AAA140116926</w:t>
            </w:r>
          </w:p>
        </w:tc>
        <w:tc>
          <w:tcPr>
            <w:tcW w:w="786" w:type="pct"/>
            <w:shd w:val="clear" w:color="auto" w:fill="auto"/>
            <w:vAlign w:val="center"/>
          </w:tcPr>
          <w:p w14:paraId="70E8D78A" w14:textId="77777777" w:rsidR="00331828" w:rsidRPr="00EF2B23" w:rsidRDefault="00331828" w:rsidP="004D7D15">
            <w:pPr>
              <w:pStyle w:val="texto"/>
              <w:spacing w:after="60" w:line="160" w:lineRule="exact"/>
              <w:ind w:firstLine="0"/>
              <w:jc w:val="center"/>
              <w:rPr>
                <w:rFonts w:eastAsia="MS Mincho"/>
                <w:color w:val="000000"/>
                <w:sz w:val="10"/>
                <w:szCs w:val="10"/>
              </w:rPr>
            </w:pPr>
            <w:r w:rsidRPr="00EF2B23">
              <w:rPr>
                <w:rFonts w:eastAsia="MS Mincho"/>
                <w:color w:val="000000"/>
                <w:sz w:val="10"/>
                <w:szCs w:val="10"/>
              </w:rPr>
              <w:t>AVALOS &amp; ASOCIADOS CONSULTORIA INTEGRAL, S.C.</w:t>
            </w:r>
          </w:p>
        </w:tc>
        <w:tc>
          <w:tcPr>
            <w:tcW w:w="717" w:type="pct"/>
            <w:shd w:val="clear" w:color="auto" w:fill="auto"/>
            <w:vAlign w:val="center"/>
          </w:tcPr>
          <w:p w14:paraId="2FA1D014" w14:textId="77777777" w:rsidR="00331828" w:rsidRPr="00EF2B23" w:rsidRDefault="00331828" w:rsidP="004D7D15">
            <w:pPr>
              <w:pStyle w:val="texto"/>
              <w:spacing w:after="60" w:line="160" w:lineRule="exact"/>
              <w:ind w:firstLine="0"/>
              <w:jc w:val="center"/>
              <w:rPr>
                <w:rFonts w:eastAsia="MS Mincho"/>
                <w:color w:val="000000"/>
                <w:sz w:val="10"/>
                <w:szCs w:val="10"/>
              </w:rPr>
            </w:pPr>
            <w:r w:rsidRPr="00EF2B23">
              <w:rPr>
                <w:rFonts w:eastAsia="MS Mincho"/>
                <w:color w:val="000000"/>
                <w:sz w:val="10"/>
                <w:szCs w:val="10"/>
              </w:rPr>
              <w:t>500-74-04-01-01-2022-10868 de fecha 03 de marzo de 2022</w:t>
            </w:r>
          </w:p>
        </w:tc>
        <w:tc>
          <w:tcPr>
            <w:tcW w:w="451" w:type="pct"/>
            <w:shd w:val="clear" w:color="auto" w:fill="auto"/>
            <w:vAlign w:val="center"/>
          </w:tcPr>
          <w:p w14:paraId="6DB86E59" w14:textId="77777777" w:rsidR="00331828" w:rsidRPr="00EF2B23" w:rsidRDefault="00331828" w:rsidP="004D7D15">
            <w:pPr>
              <w:pStyle w:val="texto"/>
              <w:spacing w:after="60" w:line="160" w:lineRule="exact"/>
              <w:ind w:firstLine="0"/>
              <w:jc w:val="center"/>
              <w:rPr>
                <w:rFonts w:eastAsia="MS Mincho"/>
                <w:color w:val="000000"/>
                <w:sz w:val="10"/>
                <w:szCs w:val="10"/>
              </w:rPr>
            </w:pPr>
            <w:r w:rsidRPr="00EF2B23">
              <w:rPr>
                <w:rFonts w:eastAsia="MS Mincho"/>
                <w:color w:val="000000"/>
                <w:sz w:val="10"/>
                <w:szCs w:val="10"/>
              </w:rPr>
              <w:t>09 de marzo de 2022</w:t>
            </w:r>
          </w:p>
        </w:tc>
        <w:tc>
          <w:tcPr>
            <w:tcW w:w="466" w:type="pct"/>
            <w:shd w:val="clear" w:color="auto" w:fill="auto"/>
            <w:vAlign w:val="center"/>
          </w:tcPr>
          <w:p w14:paraId="576E396D" w14:textId="77777777" w:rsidR="00331828" w:rsidRPr="00EF2B23" w:rsidRDefault="00331828" w:rsidP="004D7D15">
            <w:pPr>
              <w:pStyle w:val="texto"/>
              <w:spacing w:after="60" w:line="160" w:lineRule="exact"/>
              <w:ind w:firstLine="0"/>
              <w:jc w:val="center"/>
              <w:rPr>
                <w:rFonts w:eastAsia="MS Mincho"/>
                <w:color w:val="000000"/>
                <w:sz w:val="10"/>
                <w:szCs w:val="10"/>
              </w:rPr>
            </w:pPr>
            <w:r w:rsidRPr="00EF2B23">
              <w:rPr>
                <w:rFonts w:eastAsia="MS Mincho"/>
                <w:color w:val="000000"/>
                <w:sz w:val="10"/>
                <w:szCs w:val="10"/>
              </w:rPr>
              <w:t>10 de marzo</w:t>
            </w:r>
            <w:r>
              <w:rPr>
                <w:rFonts w:eastAsia="MS Mincho"/>
                <w:color w:val="000000"/>
                <w:sz w:val="10"/>
                <w:szCs w:val="10"/>
              </w:rPr>
              <w:t xml:space="preserve"> </w:t>
            </w:r>
            <w:r w:rsidRPr="00EF2B23">
              <w:rPr>
                <w:rFonts w:eastAsia="MS Mincho"/>
                <w:color w:val="000000"/>
                <w:sz w:val="10"/>
                <w:szCs w:val="10"/>
              </w:rPr>
              <w:t>de 2022</w:t>
            </w:r>
          </w:p>
        </w:tc>
        <w:tc>
          <w:tcPr>
            <w:tcW w:w="521" w:type="pct"/>
            <w:shd w:val="clear" w:color="auto" w:fill="auto"/>
            <w:vAlign w:val="center"/>
          </w:tcPr>
          <w:p w14:paraId="3A9DF66C" w14:textId="77777777" w:rsidR="00331828" w:rsidRPr="00EF2B23" w:rsidRDefault="00331828" w:rsidP="004D7D15">
            <w:pPr>
              <w:pStyle w:val="texto"/>
              <w:spacing w:after="60" w:line="160" w:lineRule="exact"/>
              <w:ind w:firstLine="0"/>
              <w:jc w:val="center"/>
              <w:rPr>
                <w:rFonts w:eastAsia="MS Mincho"/>
                <w:color w:val="000000"/>
                <w:sz w:val="10"/>
                <w:szCs w:val="10"/>
              </w:rPr>
            </w:pPr>
          </w:p>
        </w:tc>
        <w:tc>
          <w:tcPr>
            <w:tcW w:w="406" w:type="pct"/>
            <w:shd w:val="clear" w:color="auto" w:fill="auto"/>
            <w:vAlign w:val="center"/>
          </w:tcPr>
          <w:p w14:paraId="59034F52" w14:textId="77777777" w:rsidR="00331828" w:rsidRPr="00EF2B23" w:rsidRDefault="00331828" w:rsidP="004D7D15">
            <w:pPr>
              <w:pStyle w:val="texto"/>
              <w:spacing w:after="60" w:line="160" w:lineRule="exact"/>
              <w:ind w:firstLine="0"/>
              <w:jc w:val="center"/>
              <w:rPr>
                <w:rFonts w:eastAsia="MS Mincho"/>
                <w:color w:val="000000"/>
                <w:sz w:val="10"/>
                <w:szCs w:val="10"/>
              </w:rPr>
            </w:pPr>
          </w:p>
        </w:tc>
        <w:tc>
          <w:tcPr>
            <w:tcW w:w="396" w:type="pct"/>
            <w:shd w:val="clear" w:color="auto" w:fill="auto"/>
            <w:vAlign w:val="center"/>
          </w:tcPr>
          <w:p w14:paraId="6F06DE91" w14:textId="77777777" w:rsidR="00331828" w:rsidRPr="00EF2B23" w:rsidRDefault="00331828" w:rsidP="004D7D15">
            <w:pPr>
              <w:pStyle w:val="texto"/>
              <w:spacing w:after="60" w:line="160" w:lineRule="exact"/>
              <w:ind w:firstLine="0"/>
              <w:jc w:val="center"/>
              <w:rPr>
                <w:rFonts w:eastAsia="MS Mincho"/>
                <w:color w:val="000000"/>
                <w:sz w:val="10"/>
                <w:szCs w:val="10"/>
              </w:rPr>
            </w:pPr>
          </w:p>
        </w:tc>
        <w:tc>
          <w:tcPr>
            <w:tcW w:w="466" w:type="pct"/>
            <w:shd w:val="clear" w:color="auto" w:fill="auto"/>
            <w:vAlign w:val="center"/>
          </w:tcPr>
          <w:p w14:paraId="75956273" w14:textId="77777777" w:rsidR="00331828" w:rsidRPr="00EF2B23" w:rsidRDefault="00331828" w:rsidP="004D7D15">
            <w:pPr>
              <w:pStyle w:val="texto"/>
              <w:spacing w:after="60" w:line="160" w:lineRule="exact"/>
              <w:ind w:firstLine="0"/>
              <w:jc w:val="center"/>
              <w:rPr>
                <w:rFonts w:eastAsia="MS Mincho"/>
                <w:color w:val="000000"/>
                <w:sz w:val="10"/>
                <w:szCs w:val="10"/>
              </w:rPr>
            </w:pPr>
          </w:p>
        </w:tc>
      </w:tr>
      <w:tr w:rsidR="00331828" w:rsidRPr="00EF2B23" w14:paraId="4C605A51" w14:textId="77777777" w:rsidTr="004D7D15">
        <w:trPr>
          <w:trHeight w:val="144"/>
        </w:trPr>
        <w:tc>
          <w:tcPr>
            <w:tcW w:w="211" w:type="pct"/>
            <w:shd w:val="clear" w:color="auto" w:fill="auto"/>
            <w:noWrap/>
            <w:vAlign w:val="center"/>
          </w:tcPr>
          <w:p w14:paraId="29496A51"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04</w:t>
            </w:r>
          </w:p>
        </w:tc>
        <w:tc>
          <w:tcPr>
            <w:tcW w:w="580" w:type="pct"/>
            <w:shd w:val="clear" w:color="auto" w:fill="auto"/>
            <w:vAlign w:val="center"/>
          </w:tcPr>
          <w:p w14:paraId="00805C34"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BCO160825DY4</w:t>
            </w:r>
          </w:p>
        </w:tc>
        <w:tc>
          <w:tcPr>
            <w:tcW w:w="786" w:type="pct"/>
            <w:shd w:val="clear" w:color="auto" w:fill="auto"/>
            <w:vAlign w:val="center"/>
          </w:tcPr>
          <w:p w14:paraId="575DE1E6" w14:textId="77777777" w:rsidR="00331828" w:rsidRPr="00331828" w:rsidRDefault="00331828" w:rsidP="004D7D15">
            <w:pPr>
              <w:pStyle w:val="texto"/>
              <w:spacing w:after="60" w:line="182" w:lineRule="exact"/>
              <w:ind w:firstLine="0"/>
              <w:jc w:val="center"/>
              <w:rPr>
                <w:rFonts w:eastAsia="MS Mincho"/>
                <w:color w:val="000000"/>
                <w:sz w:val="10"/>
                <w:szCs w:val="10"/>
                <w:lang w:val="pt-BR"/>
              </w:rPr>
            </w:pPr>
            <w:r w:rsidRPr="00331828">
              <w:rPr>
                <w:rFonts w:eastAsia="MS Mincho"/>
                <w:color w:val="000000"/>
                <w:sz w:val="10"/>
                <w:szCs w:val="10"/>
                <w:lang w:val="pt-BR"/>
              </w:rPr>
              <w:t>BERSZAM CONSULTING, S.A. DE C.V.</w:t>
            </w:r>
          </w:p>
        </w:tc>
        <w:tc>
          <w:tcPr>
            <w:tcW w:w="717" w:type="pct"/>
            <w:shd w:val="clear" w:color="auto" w:fill="auto"/>
            <w:vAlign w:val="center"/>
          </w:tcPr>
          <w:p w14:paraId="47B0186F"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500-05-2021-4884 de fecha 13 de enero</w:t>
            </w:r>
            <w:r>
              <w:rPr>
                <w:rFonts w:eastAsia="MS Mincho"/>
                <w:color w:val="000000"/>
                <w:sz w:val="10"/>
                <w:szCs w:val="10"/>
              </w:rPr>
              <w:t xml:space="preserve"> </w:t>
            </w:r>
            <w:r w:rsidRPr="00EF2B23">
              <w:rPr>
                <w:rFonts w:eastAsia="MS Mincho"/>
                <w:color w:val="000000"/>
                <w:sz w:val="10"/>
                <w:szCs w:val="10"/>
              </w:rPr>
              <w:t>de 2021</w:t>
            </w:r>
          </w:p>
        </w:tc>
        <w:tc>
          <w:tcPr>
            <w:tcW w:w="451" w:type="pct"/>
            <w:shd w:val="clear" w:color="auto" w:fill="auto"/>
            <w:vAlign w:val="center"/>
          </w:tcPr>
          <w:p w14:paraId="49A6447F"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14 de enero</w:t>
            </w:r>
            <w:r>
              <w:rPr>
                <w:rFonts w:eastAsia="MS Mincho"/>
                <w:color w:val="000000"/>
                <w:sz w:val="10"/>
                <w:szCs w:val="10"/>
              </w:rPr>
              <w:t xml:space="preserve"> </w:t>
            </w:r>
            <w:r w:rsidRPr="00EF2B23">
              <w:rPr>
                <w:rFonts w:eastAsia="MS Mincho"/>
                <w:color w:val="000000"/>
                <w:sz w:val="10"/>
                <w:szCs w:val="10"/>
              </w:rPr>
              <w:t>de 2021</w:t>
            </w:r>
          </w:p>
        </w:tc>
        <w:tc>
          <w:tcPr>
            <w:tcW w:w="466" w:type="pct"/>
            <w:shd w:val="clear" w:color="auto" w:fill="auto"/>
            <w:vAlign w:val="center"/>
          </w:tcPr>
          <w:p w14:paraId="0A9EA4BD"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15 de enero</w:t>
            </w:r>
            <w:r>
              <w:rPr>
                <w:rFonts w:eastAsia="MS Mincho"/>
                <w:color w:val="000000"/>
                <w:sz w:val="10"/>
                <w:szCs w:val="10"/>
              </w:rPr>
              <w:t xml:space="preserve"> </w:t>
            </w:r>
            <w:r w:rsidRPr="00EF2B23">
              <w:rPr>
                <w:rFonts w:eastAsia="MS Mincho"/>
                <w:color w:val="000000"/>
                <w:sz w:val="10"/>
                <w:szCs w:val="10"/>
              </w:rPr>
              <w:t>de 2021</w:t>
            </w:r>
          </w:p>
        </w:tc>
        <w:tc>
          <w:tcPr>
            <w:tcW w:w="521" w:type="pct"/>
            <w:shd w:val="clear" w:color="auto" w:fill="auto"/>
            <w:vAlign w:val="center"/>
          </w:tcPr>
          <w:p w14:paraId="0322B005"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06" w:type="pct"/>
            <w:shd w:val="clear" w:color="auto" w:fill="auto"/>
            <w:vAlign w:val="center"/>
          </w:tcPr>
          <w:p w14:paraId="64C75C9F"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396" w:type="pct"/>
            <w:shd w:val="clear" w:color="auto" w:fill="auto"/>
            <w:vAlign w:val="center"/>
          </w:tcPr>
          <w:p w14:paraId="4F39316E"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66" w:type="pct"/>
            <w:shd w:val="clear" w:color="auto" w:fill="auto"/>
            <w:vAlign w:val="center"/>
          </w:tcPr>
          <w:p w14:paraId="602A287E" w14:textId="77777777" w:rsidR="00331828" w:rsidRPr="00EF2B23" w:rsidRDefault="00331828" w:rsidP="004D7D15">
            <w:pPr>
              <w:pStyle w:val="texto"/>
              <w:spacing w:after="60" w:line="182" w:lineRule="exact"/>
              <w:ind w:firstLine="0"/>
              <w:jc w:val="center"/>
              <w:rPr>
                <w:rFonts w:eastAsia="MS Mincho"/>
                <w:color w:val="000000"/>
                <w:sz w:val="10"/>
                <w:szCs w:val="10"/>
              </w:rPr>
            </w:pPr>
          </w:p>
        </w:tc>
      </w:tr>
      <w:tr w:rsidR="00331828" w:rsidRPr="00EF2B23" w14:paraId="25986F2D" w14:textId="77777777" w:rsidTr="004D7D15">
        <w:trPr>
          <w:trHeight w:val="144"/>
        </w:trPr>
        <w:tc>
          <w:tcPr>
            <w:tcW w:w="211" w:type="pct"/>
            <w:shd w:val="clear" w:color="auto" w:fill="auto"/>
            <w:noWrap/>
            <w:vAlign w:val="center"/>
          </w:tcPr>
          <w:p w14:paraId="2775A886"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05</w:t>
            </w:r>
          </w:p>
        </w:tc>
        <w:tc>
          <w:tcPr>
            <w:tcW w:w="580" w:type="pct"/>
            <w:shd w:val="clear" w:color="auto" w:fill="auto"/>
            <w:vAlign w:val="center"/>
          </w:tcPr>
          <w:p w14:paraId="67CEE103"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CAS160918IW5</w:t>
            </w:r>
          </w:p>
        </w:tc>
        <w:tc>
          <w:tcPr>
            <w:tcW w:w="786" w:type="pct"/>
            <w:shd w:val="clear" w:color="auto" w:fill="auto"/>
            <w:vAlign w:val="center"/>
          </w:tcPr>
          <w:p w14:paraId="069B231C"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CORPORATIVO ASESCAP, S.C.</w:t>
            </w:r>
          </w:p>
        </w:tc>
        <w:tc>
          <w:tcPr>
            <w:tcW w:w="717" w:type="pct"/>
            <w:shd w:val="clear" w:color="auto" w:fill="auto"/>
            <w:vAlign w:val="center"/>
          </w:tcPr>
          <w:p w14:paraId="089E95AF"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500-46-00-05-02-2020-4175 de fecha 27 de marzo de 2020</w:t>
            </w:r>
          </w:p>
        </w:tc>
        <w:tc>
          <w:tcPr>
            <w:tcW w:w="451" w:type="pct"/>
            <w:shd w:val="clear" w:color="auto" w:fill="auto"/>
            <w:vAlign w:val="center"/>
          </w:tcPr>
          <w:p w14:paraId="46E10A01"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31 de marzo de 2020</w:t>
            </w:r>
          </w:p>
        </w:tc>
        <w:tc>
          <w:tcPr>
            <w:tcW w:w="466" w:type="pct"/>
            <w:shd w:val="clear" w:color="auto" w:fill="auto"/>
            <w:vAlign w:val="center"/>
          </w:tcPr>
          <w:p w14:paraId="4249A161"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01 de abril</w:t>
            </w:r>
            <w:r>
              <w:rPr>
                <w:rFonts w:eastAsia="MS Mincho"/>
                <w:color w:val="000000"/>
                <w:sz w:val="10"/>
                <w:szCs w:val="10"/>
              </w:rPr>
              <w:t xml:space="preserve"> </w:t>
            </w:r>
            <w:r w:rsidRPr="00EF2B23">
              <w:rPr>
                <w:rFonts w:eastAsia="MS Mincho"/>
                <w:color w:val="000000"/>
                <w:sz w:val="10"/>
                <w:szCs w:val="10"/>
              </w:rPr>
              <w:t>de 2020</w:t>
            </w:r>
          </w:p>
        </w:tc>
        <w:tc>
          <w:tcPr>
            <w:tcW w:w="521" w:type="pct"/>
            <w:shd w:val="clear" w:color="auto" w:fill="auto"/>
            <w:vAlign w:val="center"/>
          </w:tcPr>
          <w:p w14:paraId="1DC0D7FD"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06" w:type="pct"/>
            <w:shd w:val="clear" w:color="auto" w:fill="auto"/>
            <w:vAlign w:val="center"/>
          </w:tcPr>
          <w:p w14:paraId="0A2ABEE9"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396" w:type="pct"/>
            <w:shd w:val="clear" w:color="auto" w:fill="auto"/>
            <w:vAlign w:val="center"/>
          </w:tcPr>
          <w:p w14:paraId="24EA9463"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66" w:type="pct"/>
            <w:shd w:val="clear" w:color="auto" w:fill="auto"/>
            <w:vAlign w:val="center"/>
          </w:tcPr>
          <w:p w14:paraId="564B6617" w14:textId="77777777" w:rsidR="00331828" w:rsidRPr="00EF2B23" w:rsidRDefault="00331828" w:rsidP="004D7D15">
            <w:pPr>
              <w:pStyle w:val="texto"/>
              <w:spacing w:after="60" w:line="182" w:lineRule="exact"/>
              <w:ind w:firstLine="0"/>
              <w:jc w:val="center"/>
              <w:rPr>
                <w:rFonts w:eastAsia="MS Mincho"/>
                <w:color w:val="000000"/>
                <w:sz w:val="10"/>
                <w:szCs w:val="10"/>
              </w:rPr>
            </w:pPr>
          </w:p>
        </w:tc>
      </w:tr>
      <w:tr w:rsidR="00331828" w:rsidRPr="00EF2B23" w14:paraId="040E89A3" w14:textId="77777777" w:rsidTr="004D7D15">
        <w:trPr>
          <w:trHeight w:val="144"/>
        </w:trPr>
        <w:tc>
          <w:tcPr>
            <w:tcW w:w="211" w:type="pct"/>
            <w:shd w:val="clear" w:color="auto" w:fill="auto"/>
            <w:noWrap/>
            <w:vAlign w:val="center"/>
          </w:tcPr>
          <w:p w14:paraId="63EDDD9F"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06</w:t>
            </w:r>
          </w:p>
        </w:tc>
        <w:tc>
          <w:tcPr>
            <w:tcW w:w="580" w:type="pct"/>
            <w:shd w:val="clear" w:color="auto" w:fill="auto"/>
            <w:vAlign w:val="center"/>
          </w:tcPr>
          <w:p w14:paraId="375C1985"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EPE0802215S5</w:t>
            </w:r>
          </w:p>
        </w:tc>
        <w:tc>
          <w:tcPr>
            <w:tcW w:w="786" w:type="pct"/>
            <w:shd w:val="clear" w:color="auto" w:fill="auto"/>
            <w:vAlign w:val="center"/>
          </w:tcPr>
          <w:p w14:paraId="634BC759"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EGEO PROMOTORA EMPRESARIAL, S.C.</w:t>
            </w:r>
          </w:p>
        </w:tc>
        <w:tc>
          <w:tcPr>
            <w:tcW w:w="717" w:type="pct"/>
            <w:shd w:val="clear" w:color="auto" w:fill="auto"/>
            <w:vAlign w:val="center"/>
          </w:tcPr>
          <w:p w14:paraId="6D2B9ED6"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500-35-00-06-01-2020-1729 de fecha 05</w:t>
            </w:r>
            <w:r>
              <w:rPr>
                <w:rFonts w:eastAsia="MS Mincho"/>
                <w:color w:val="000000"/>
                <w:sz w:val="10"/>
                <w:szCs w:val="10"/>
              </w:rPr>
              <w:t xml:space="preserve"> </w:t>
            </w:r>
            <w:r w:rsidRPr="00EF2B23">
              <w:rPr>
                <w:rFonts w:eastAsia="MS Mincho"/>
                <w:color w:val="000000"/>
                <w:sz w:val="10"/>
                <w:szCs w:val="10"/>
              </w:rPr>
              <w:t>de febrero</w:t>
            </w:r>
            <w:r>
              <w:rPr>
                <w:rFonts w:eastAsia="MS Mincho"/>
                <w:color w:val="000000"/>
                <w:sz w:val="10"/>
                <w:szCs w:val="10"/>
              </w:rPr>
              <w:t xml:space="preserve"> d</w:t>
            </w:r>
            <w:r w:rsidRPr="00EF2B23">
              <w:rPr>
                <w:rFonts w:eastAsia="MS Mincho"/>
                <w:color w:val="000000"/>
                <w:sz w:val="10"/>
                <w:szCs w:val="10"/>
              </w:rPr>
              <w:t>e 2020</w:t>
            </w:r>
          </w:p>
        </w:tc>
        <w:tc>
          <w:tcPr>
            <w:tcW w:w="451" w:type="pct"/>
            <w:shd w:val="clear" w:color="auto" w:fill="auto"/>
            <w:vAlign w:val="center"/>
          </w:tcPr>
          <w:p w14:paraId="3D795B19"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11 de febrero de 2020</w:t>
            </w:r>
          </w:p>
        </w:tc>
        <w:tc>
          <w:tcPr>
            <w:tcW w:w="466" w:type="pct"/>
            <w:shd w:val="clear" w:color="auto" w:fill="auto"/>
            <w:vAlign w:val="center"/>
          </w:tcPr>
          <w:p w14:paraId="73A8A286"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12 de febrero</w:t>
            </w:r>
            <w:r>
              <w:rPr>
                <w:rFonts w:eastAsia="MS Mincho"/>
                <w:color w:val="000000"/>
                <w:sz w:val="10"/>
                <w:szCs w:val="10"/>
              </w:rPr>
              <w:t xml:space="preserve"> </w:t>
            </w:r>
            <w:r w:rsidRPr="00EF2B23">
              <w:rPr>
                <w:rFonts w:eastAsia="MS Mincho"/>
                <w:color w:val="000000"/>
                <w:sz w:val="10"/>
                <w:szCs w:val="10"/>
              </w:rPr>
              <w:t>de 2020</w:t>
            </w:r>
          </w:p>
        </w:tc>
        <w:tc>
          <w:tcPr>
            <w:tcW w:w="521" w:type="pct"/>
            <w:shd w:val="clear" w:color="auto" w:fill="auto"/>
            <w:vAlign w:val="center"/>
          </w:tcPr>
          <w:p w14:paraId="276FE3B8"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06" w:type="pct"/>
            <w:shd w:val="clear" w:color="auto" w:fill="auto"/>
            <w:vAlign w:val="center"/>
          </w:tcPr>
          <w:p w14:paraId="0A7FD932"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396" w:type="pct"/>
            <w:shd w:val="clear" w:color="auto" w:fill="auto"/>
            <w:vAlign w:val="center"/>
          </w:tcPr>
          <w:p w14:paraId="65BC145A"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66" w:type="pct"/>
            <w:shd w:val="clear" w:color="auto" w:fill="auto"/>
            <w:vAlign w:val="center"/>
          </w:tcPr>
          <w:p w14:paraId="7B659B94" w14:textId="77777777" w:rsidR="00331828" w:rsidRPr="00EF2B23" w:rsidRDefault="00331828" w:rsidP="004D7D15">
            <w:pPr>
              <w:pStyle w:val="texto"/>
              <w:spacing w:after="60" w:line="182" w:lineRule="exact"/>
              <w:ind w:firstLine="0"/>
              <w:jc w:val="center"/>
              <w:rPr>
                <w:rFonts w:eastAsia="MS Mincho"/>
                <w:color w:val="000000"/>
                <w:sz w:val="10"/>
                <w:szCs w:val="10"/>
              </w:rPr>
            </w:pPr>
          </w:p>
        </w:tc>
      </w:tr>
      <w:tr w:rsidR="00331828" w:rsidRPr="00EF2B23" w14:paraId="12C5D417" w14:textId="77777777" w:rsidTr="004D7D15">
        <w:trPr>
          <w:trHeight w:val="144"/>
        </w:trPr>
        <w:tc>
          <w:tcPr>
            <w:tcW w:w="211" w:type="pct"/>
            <w:shd w:val="clear" w:color="auto" w:fill="auto"/>
            <w:noWrap/>
            <w:vAlign w:val="center"/>
          </w:tcPr>
          <w:p w14:paraId="3CC2D1E9"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07</w:t>
            </w:r>
          </w:p>
        </w:tc>
        <w:tc>
          <w:tcPr>
            <w:tcW w:w="580" w:type="pct"/>
            <w:shd w:val="clear" w:color="auto" w:fill="auto"/>
            <w:vAlign w:val="center"/>
          </w:tcPr>
          <w:p w14:paraId="18FBAB1E"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FME1012062C8</w:t>
            </w:r>
          </w:p>
        </w:tc>
        <w:tc>
          <w:tcPr>
            <w:tcW w:w="786" w:type="pct"/>
            <w:shd w:val="clear" w:color="auto" w:fill="auto"/>
            <w:vAlign w:val="center"/>
          </w:tcPr>
          <w:p w14:paraId="09E05EB7"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FSEM DE MEXICO,</w:t>
            </w:r>
            <w:r>
              <w:rPr>
                <w:rFonts w:eastAsia="MS Mincho"/>
                <w:color w:val="000000"/>
                <w:sz w:val="10"/>
                <w:szCs w:val="10"/>
              </w:rPr>
              <w:t xml:space="preserve"> </w:t>
            </w:r>
            <w:r w:rsidRPr="00EF2B23">
              <w:rPr>
                <w:rFonts w:eastAsia="MS Mincho"/>
                <w:color w:val="000000"/>
                <w:sz w:val="10"/>
                <w:szCs w:val="10"/>
              </w:rPr>
              <w:t>S.A. DE C.V.</w:t>
            </w:r>
          </w:p>
        </w:tc>
        <w:tc>
          <w:tcPr>
            <w:tcW w:w="717" w:type="pct"/>
            <w:shd w:val="clear" w:color="auto" w:fill="auto"/>
            <w:vAlign w:val="center"/>
          </w:tcPr>
          <w:p w14:paraId="7F9E4A86"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500-46-00-05-02-2019-6388 de fecha 03 de mayo de 2019</w:t>
            </w:r>
          </w:p>
        </w:tc>
        <w:tc>
          <w:tcPr>
            <w:tcW w:w="451" w:type="pct"/>
            <w:shd w:val="clear" w:color="auto" w:fill="auto"/>
            <w:vAlign w:val="center"/>
          </w:tcPr>
          <w:p w14:paraId="769DF1C9"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07 de mayo</w:t>
            </w:r>
            <w:r>
              <w:rPr>
                <w:rFonts w:eastAsia="MS Mincho"/>
                <w:color w:val="000000"/>
                <w:sz w:val="10"/>
                <w:szCs w:val="10"/>
              </w:rPr>
              <w:t xml:space="preserve"> </w:t>
            </w:r>
            <w:r w:rsidRPr="00EF2B23">
              <w:rPr>
                <w:rFonts w:eastAsia="MS Mincho"/>
                <w:color w:val="000000"/>
                <w:sz w:val="10"/>
                <w:szCs w:val="10"/>
              </w:rPr>
              <w:t>de 2019</w:t>
            </w:r>
          </w:p>
        </w:tc>
        <w:tc>
          <w:tcPr>
            <w:tcW w:w="466" w:type="pct"/>
            <w:shd w:val="clear" w:color="auto" w:fill="auto"/>
            <w:vAlign w:val="center"/>
          </w:tcPr>
          <w:p w14:paraId="245196A5"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08 de mayo</w:t>
            </w:r>
            <w:r>
              <w:rPr>
                <w:rFonts w:eastAsia="MS Mincho"/>
                <w:color w:val="000000"/>
                <w:sz w:val="10"/>
                <w:szCs w:val="10"/>
              </w:rPr>
              <w:t xml:space="preserve"> </w:t>
            </w:r>
            <w:r w:rsidRPr="00EF2B23">
              <w:rPr>
                <w:rFonts w:eastAsia="MS Mincho"/>
                <w:color w:val="000000"/>
                <w:sz w:val="10"/>
                <w:szCs w:val="10"/>
              </w:rPr>
              <w:t>de 2019</w:t>
            </w:r>
          </w:p>
        </w:tc>
        <w:tc>
          <w:tcPr>
            <w:tcW w:w="521" w:type="pct"/>
            <w:shd w:val="clear" w:color="auto" w:fill="auto"/>
            <w:vAlign w:val="center"/>
          </w:tcPr>
          <w:p w14:paraId="690CFDB3"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06" w:type="pct"/>
            <w:shd w:val="clear" w:color="auto" w:fill="auto"/>
            <w:vAlign w:val="center"/>
          </w:tcPr>
          <w:p w14:paraId="326D99FD"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396" w:type="pct"/>
            <w:shd w:val="clear" w:color="auto" w:fill="auto"/>
            <w:vAlign w:val="center"/>
          </w:tcPr>
          <w:p w14:paraId="31B95035"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66" w:type="pct"/>
            <w:shd w:val="clear" w:color="auto" w:fill="auto"/>
            <w:vAlign w:val="center"/>
          </w:tcPr>
          <w:p w14:paraId="2D46DE2B" w14:textId="77777777" w:rsidR="00331828" w:rsidRPr="00EF2B23" w:rsidRDefault="00331828" w:rsidP="004D7D15">
            <w:pPr>
              <w:pStyle w:val="texto"/>
              <w:spacing w:after="60" w:line="182" w:lineRule="exact"/>
              <w:ind w:firstLine="0"/>
              <w:jc w:val="center"/>
              <w:rPr>
                <w:rFonts w:eastAsia="MS Mincho"/>
                <w:color w:val="000000"/>
                <w:sz w:val="10"/>
                <w:szCs w:val="10"/>
              </w:rPr>
            </w:pPr>
          </w:p>
        </w:tc>
      </w:tr>
      <w:tr w:rsidR="00331828" w:rsidRPr="00EF2B23" w14:paraId="4D7D1CD9" w14:textId="77777777" w:rsidTr="004D7D15">
        <w:trPr>
          <w:trHeight w:val="144"/>
        </w:trPr>
        <w:tc>
          <w:tcPr>
            <w:tcW w:w="211" w:type="pct"/>
            <w:shd w:val="clear" w:color="auto" w:fill="auto"/>
            <w:noWrap/>
            <w:vAlign w:val="center"/>
          </w:tcPr>
          <w:p w14:paraId="4A66403C"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08</w:t>
            </w:r>
          </w:p>
        </w:tc>
        <w:tc>
          <w:tcPr>
            <w:tcW w:w="580" w:type="pct"/>
            <w:shd w:val="clear" w:color="auto" w:fill="auto"/>
            <w:vAlign w:val="center"/>
          </w:tcPr>
          <w:p w14:paraId="4FBB1B62"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GMS170407V1A</w:t>
            </w:r>
          </w:p>
        </w:tc>
        <w:tc>
          <w:tcPr>
            <w:tcW w:w="786" w:type="pct"/>
            <w:shd w:val="clear" w:color="auto" w:fill="auto"/>
            <w:vAlign w:val="center"/>
          </w:tcPr>
          <w:p w14:paraId="5816536B"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GRUPO MERCANTIL SEVEN, S.A. DE C.V.</w:t>
            </w:r>
          </w:p>
        </w:tc>
        <w:tc>
          <w:tcPr>
            <w:tcW w:w="717" w:type="pct"/>
            <w:shd w:val="clear" w:color="auto" w:fill="auto"/>
            <w:vAlign w:val="center"/>
          </w:tcPr>
          <w:p w14:paraId="6B8B2163"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500-25-00-06-03-2020-5558 de fecha 09 de marzo de 2020</w:t>
            </w:r>
          </w:p>
        </w:tc>
        <w:tc>
          <w:tcPr>
            <w:tcW w:w="451" w:type="pct"/>
            <w:shd w:val="clear" w:color="auto" w:fill="auto"/>
            <w:vAlign w:val="center"/>
          </w:tcPr>
          <w:p w14:paraId="538CB3EC"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66" w:type="pct"/>
            <w:shd w:val="clear" w:color="auto" w:fill="auto"/>
            <w:vAlign w:val="center"/>
          </w:tcPr>
          <w:p w14:paraId="57DF405F"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521" w:type="pct"/>
            <w:shd w:val="clear" w:color="auto" w:fill="auto"/>
            <w:vAlign w:val="center"/>
          </w:tcPr>
          <w:p w14:paraId="2AB55BF9"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03 de abril de 2020</w:t>
            </w:r>
          </w:p>
        </w:tc>
        <w:tc>
          <w:tcPr>
            <w:tcW w:w="406" w:type="pct"/>
            <w:shd w:val="clear" w:color="auto" w:fill="auto"/>
            <w:vAlign w:val="center"/>
          </w:tcPr>
          <w:p w14:paraId="0A9622AC"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30 de abril de 2020</w:t>
            </w:r>
          </w:p>
        </w:tc>
        <w:tc>
          <w:tcPr>
            <w:tcW w:w="396" w:type="pct"/>
            <w:shd w:val="clear" w:color="auto" w:fill="auto"/>
            <w:vAlign w:val="center"/>
          </w:tcPr>
          <w:p w14:paraId="3CBCD157"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66" w:type="pct"/>
            <w:shd w:val="clear" w:color="auto" w:fill="auto"/>
            <w:vAlign w:val="center"/>
          </w:tcPr>
          <w:p w14:paraId="32B7BA91" w14:textId="77777777" w:rsidR="00331828" w:rsidRPr="00EF2B23" w:rsidRDefault="00331828" w:rsidP="004D7D15">
            <w:pPr>
              <w:pStyle w:val="texto"/>
              <w:spacing w:after="60" w:line="182" w:lineRule="exact"/>
              <w:ind w:firstLine="0"/>
              <w:jc w:val="center"/>
              <w:rPr>
                <w:rFonts w:eastAsia="MS Mincho"/>
                <w:color w:val="000000"/>
                <w:sz w:val="10"/>
                <w:szCs w:val="10"/>
              </w:rPr>
            </w:pPr>
          </w:p>
        </w:tc>
      </w:tr>
      <w:tr w:rsidR="00331828" w:rsidRPr="00EF2B23" w14:paraId="3E26B680" w14:textId="77777777" w:rsidTr="004D7D15">
        <w:trPr>
          <w:trHeight w:val="144"/>
        </w:trPr>
        <w:tc>
          <w:tcPr>
            <w:tcW w:w="211" w:type="pct"/>
            <w:shd w:val="clear" w:color="auto" w:fill="auto"/>
            <w:noWrap/>
            <w:vAlign w:val="center"/>
          </w:tcPr>
          <w:p w14:paraId="53C8984F"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09</w:t>
            </w:r>
          </w:p>
        </w:tc>
        <w:tc>
          <w:tcPr>
            <w:tcW w:w="580" w:type="pct"/>
            <w:shd w:val="clear" w:color="auto" w:fill="auto"/>
            <w:vAlign w:val="center"/>
          </w:tcPr>
          <w:p w14:paraId="5187E29E"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GUMJ730612RW0</w:t>
            </w:r>
          </w:p>
        </w:tc>
        <w:tc>
          <w:tcPr>
            <w:tcW w:w="786" w:type="pct"/>
            <w:shd w:val="clear" w:color="auto" w:fill="auto"/>
            <w:vAlign w:val="center"/>
          </w:tcPr>
          <w:p w14:paraId="650DB205"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GUZMAN MANZANILLA JESUS</w:t>
            </w:r>
          </w:p>
        </w:tc>
        <w:tc>
          <w:tcPr>
            <w:tcW w:w="717" w:type="pct"/>
            <w:shd w:val="clear" w:color="auto" w:fill="auto"/>
            <w:vAlign w:val="center"/>
          </w:tcPr>
          <w:p w14:paraId="597355DD"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500-57-00-04-01-2021-002723 de fecha 27 de septiembre</w:t>
            </w:r>
            <w:r>
              <w:rPr>
                <w:rFonts w:eastAsia="MS Mincho"/>
                <w:color w:val="000000"/>
                <w:sz w:val="10"/>
                <w:szCs w:val="10"/>
              </w:rPr>
              <w:t xml:space="preserve"> </w:t>
            </w:r>
            <w:r w:rsidRPr="00EF2B23">
              <w:rPr>
                <w:rFonts w:eastAsia="MS Mincho"/>
                <w:color w:val="000000"/>
                <w:sz w:val="10"/>
                <w:szCs w:val="10"/>
              </w:rPr>
              <w:t>de 2021</w:t>
            </w:r>
          </w:p>
        </w:tc>
        <w:tc>
          <w:tcPr>
            <w:tcW w:w="451" w:type="pct"/>
            <w:shd w:val="clear" w:color="auto" w:fill="auto"/>
            <w:vAlign w:val="center"/>
          </w:tcPr>
          <w:p w14:paraId="38B1D647"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30 de septiembre</w:t>
            </w:r>
            <w:r>
              <w:rPr>
                <w:rFonts w:eastAsia="MS Mincho"/>
                <w:color w:val="000000"/>
                <w:sz w:val="10"/>
                <w:szCs w:val="10"/>
              </w:rPr>
              <w:t xml:space="preserve"> </w:t>
            </w:r>
            <w:r w:rsidRPr="00EF2B23">
              <w:rPr>
                <w:rFonts w:eastAsia="MS Mincho"/>
                <w:color w:val="000000"/>
                <w:sz w:val="10"/>
                <w:szCs w:val="10"/>
              </w:rPr>
              <w:t>de 2021</w:t>
            </w:r>
          </w:p>
        </w:tc>
        <w:tc>
          <w:tcPr>
            <w:tcW w:w="466" w:type="pct"/>
            <w:shd w:val="clear" w:color="auto" w:fill="auto"/>
            <w:vAlign w:val="center"/>
          </w:tcPr>
          <w:p w14:paraId="19763737"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01 de octubre</w:t>
            </w:r>
            <w:r>
              <w:rPr>
                <w:rFonts w:eastAsia="MS Mincho"/>
                <w:color w:val="000000"/>
                <w:sz w:val="10"/>
                <w:szCs w:val="10"/>
              </w:rPr>
              <w:t xml:space="preserve"> </w:t>
            </w:r>
            <w:r w:rsidRPr="00EF2B23">
              <w:rPr>
                <w:rFonts w:eastAsia="MS Mincho"/>
                <w:color w:val="000000"/>
                <w:sz w:val="10"/>
                <w:szCs w:val="10"/>
              </w:rPr>
              <w:t>de 2021</w:t>
            </w:r>
          </w:p>
        </w:tc>
        <w:tc>
          <w:tcPr>
            <w:tcW w:w="521" w:type="pct"/>
            <w:shd w:val="clear" w:color="auto" w:fill="auto"/>
            <w:vAlign w:val="center"/>
          </w:tcPr>
          <w:p w14:paraId="6730EF27"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06" w:type="pct"/>
            <w:shd w:val="clear" w:color="auto" w:fill="auto"/>
            <w:vAlign w:val="center"/>
          </w:tcPr>
          <w:p w14:paraId="5B539185"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396" w:type="pct"/>
            <w:shd w:val="clear" w:color="auto" w:fill="auto"/>
            <w:vAlign w:val="center"/>
          </w:tcPr>
          <w:p w14:paraId="300279CD"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66" w:type="pct"/>
            <w:shd w:val="clear" w:color="auto" w:fill="auto"/>
            <w:vAlign w:val="center"/>
          </w:tcPr>
          <w:p w14:paraId="6A07892F" w14:textId="77777777" w:rsidR="00331828" w:rsidRPr="00EF2B23" w:rsidRDefault="00331828" w:rsidP="004D7D15">
            <w:pPr>
              <w:pStyle w:val="texto"/>
              <w:spacing w:after="60" w:line="182" w:lineRule="exact"/>
              <w:ind w:firstLine="0"/>
              <w:jc w:val="center"/>
              <w:rPr>
                <w:rFonts w:eastAsia="MS Mincho"/>
                <w:color w:val="000000"/>
                <w:sz w:val="10"/>
                <w:szCs w:val="10"/>
              </w:rPr>
            </w:pPr>
          </w:p>
        </w:tc>
      </w:tr>
      <w:tr w:rsidR="00331828" w:rsidRPr="00EF2B23" w14:paraId="59876345" w14:textId="77777777" w:rsidTr="004D7D15">
        <w:trPr>
          <w:trHeight w:val="144"/>
        </w:trPr>
        <w:tc>
          <w:tcPr>
            <w:tcW w:w="211" w:type="pct"/>
            <w:shd w:val="clear" w:color="auto" w:fill="auto"/>
            <w:noWrap/>
            <w:vAlign w:val="center"/>
          </w:tcPr>
          <w:p w14:paraId="6E3431F3"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10</w:t>
            </w:r>
          </w:p>
        </w:tc>
        <w:tc>
          <w:tcPr>
            <w:tcW w:w="580" w:type="pct"/>
            <w:shd w:val="clear" w:color="auto" w:fill="auto"/>
            <w:vAlign w:val="center"/>
          </w:tcPr>
          <w:p w14:paraId="636D353B"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KSE160701TB2</w:t>
            </w:r>
          </w:p>
        </w:tc>
        <w:tc>
          <w:tcPr>
            <w:tcW w:w="786" w:type="pct"/>
            <w:shd w:val="clear" w:color="auto" w:fill="auto"/>
            <w:vAlign w:val="center"/>
          </w:tcPr>
          <w:p w14:paraId="6F9FFF4F" w14:textId="77777777" w:rsidR="00331828" w:rsidRPr="00EF2B23" w:rsidRDefault="00331828" w:rsidP="004D7D15">
            <w:pPr>
              <w:pStyle w:val="texto"/>
              <w:spacing w:after="60" w:line="182" w:lineRule="exact"/>
              <w:ind w:firstLine="0"/>
              <w:jc w:val="center"/>
              <w:rPr>
                <w:rFonts w:eastAsia="MS Mincho"/>
                <w:color w:val="000000"/>
                <w:sz w:val="10"/>
                <w:szCs w:val="10"/>
              </w:rPr>
            </w:pPr>
            <w:r>
              <w:rPr>
                <w:rFonts w:eastAsia="MS Mincho"/>
                <w:color w:val="000000"/>
                <w:sz w:val="10"/>
                <w:szCs w:val="10"/>
              </w:rPr>
              <w:t xml:space="preserve">KAMPUNI SERVICES, </w:t>
            </w:r>
            <w:r w:rsidRPr="00EF2B23">
              <w:rPr>
                <w:rFonts w:eastAsia="MS Mincho"/>
                <w:color w:val="000000"/>
                <w:sz w:val="10"/>
                <w:szCs w:val="10"/>
              </w:rPr>
              <w:t>S.A. DE C.V.</w:t>
            </w:r>
          </w:p>
        </w:tc>
        <w:tc>
          <w:tcPr>
            <w:tcW w:w="717" w:type="pct"/>
            <w:shd w:val="clear" w:color="auto" w:fill="auto"/>
            <w:vAlign w:val="center"/>
          </w:tcPr>
          <w:p w14:paraId="68126299"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500-05-2021-4905 de fecha 13 de enero</w:t>
            </w:r>
            <w:r>
              <w:rPr>
                <w:rFonts w:eastAsia="MS Mincho"/>
                <w:color w:val="000000"/>
                <w:sz w:val="10"/>
                <w:szCs w:val="10"/>
              </w:rPr>
              <w:t xml:space="preserve"> </w:t>
            </w:r>
            <w:r w:rsidRPr="00EF2B23">
              <w:rPr>
                <w:rFonts w:eastAsia="MS Mincho"/>
                <w:color w:val="000000"/>
                <w:sz w:val="10"/>
                <w:szCs w:val="10"/>
              </w:rPr>
              <w:t>de 2021</w:t>
            </w:r>
          </w:p>
        </w:tc>
        <w:tc>
          <w:tcPr>
            <w:tcW w:w="451" w:type="pct"/>
            <w:shd w:val="clear" w:color="auto" w:fill="auto"/>
            <w:vAlign w:val="center"/>
          </w:tcPr>
          <w:p w14:paraId="245D6CD0"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15 de enero</w:t>
            </w:r>
            <w:r>
              <w:rPr>
                <w:rFonts w:eastAsia="MS Mincho"/>
                <w:color w:val="000000"/>
                <w:sz w:val="10"/>
                <w:szCs w:val="10"/>
              </w:rPr>
              <w:t xml:space="preserve"> </w:t>
            </w:r>
            <w:r w:rsidRPr="00EF2B23">
              <w:rPr>
                <w:rFonts w:eastAsia="MS Mincho"/>
                <w:color w:val="000000"/>
                <w:sz w:val="10"/>
                <w:szCs w:val="10"/>
              </w:rPr>
              <w:t>de 2021</w:t>
            </w:r>
          </w:p>
        </w:tc>
        <w:tc>
          <w:tcPr>
            <w:tcW w:w="466" w:type="pct"/>
            <w:shd w:val="clear" w:color="auto" w:fill="auto"/>
            <w:vAlign w:val="center"/>
          </w:tcPr>
          <w:p w14:paraId="2F242A40"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18 de enero</w:t>
            </w:r>
            <w:r>
              <w:rPr>
                <w:rFonts w:eastAsia="MS Mincho"/>
                <w:color w:val="000000"/>
                <w:sz w:val="10"/>
                <w:szCs w:val="10"/>
              </w:rPr>
              <w:t xml:space="preserve"> </w:t>
            </w:r>
            <w:r w:rsidRPr="00EF2B23">
              <w:rPr>
                <w:rFonts w:eastAsia="MS Mincho"/>
                <w:color w:val="000000"/>
                <w:sz w:val="10"/>
                <w:szCs w:val="10"/>
              </w:rPr>
              <w:t>de 2021</w:t>
            </w:r>
          </w:p>
        </w:tc>
        <w:tc>
          <w:tcPr>
            <w:tcW w:w="521" w:type="pct"/>
            <w:shd w:val="clear" w:color="auto" w:fill="auto"/>
            <w:vAlign w:val="center"/>
          </w:tcPr>
          <w:p w14:paraId="1975A60E"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06" w:type="pct"/>
            <w:shd w:val="clear" w:color="auto" w:fill="auto"/>
            <w:vAlign w:val="center"/>
          </w:tcPr>
          <w:p w14:paraId="51702187"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396" w:type="pct"/>
            <w:shd w:val="clear" w:color="auto" w:fill="auto"/>
            <w:vAlign w:val="center"/>
          </w:tcPr>
          <w:p w14:paraId="55C32BF5"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66" w:type="pct"/>
            <w:shd w:val="clear" w:color="auto" w:fill="auto"/>
            <w:vAlign w:val="center"/>
          </w:tcPr>
          <w:p w14:paraId="3B7A2FC5" w14:textId="77777777" w:rsidR="00331828" w:rsidRPr="00EF2B23" w:rsidRDefault="00331828" w:rsidP="004D7D15">
            <w:pPr>
              <w:pStyle w:val="texto"/>
              <w:spacing w:after="60" w:line="182" w:lineRule="exact"/>
              <w:ind w:firstLine="0"/>
              <w:jc w:val="center"/>
              <w:rPr>
                <w:rFonts w:eastAsia="MS Mincho"/>
                <w:color w:val="000000"/>
                <w:sz w:val="10"/>
                <w:szCs w:val="10"/>
              </w:rPr>
            </w:pPr>
          </w:p>
        </w:tc>
      </w:tr>
      <w:tr w:rsidR="00331828" w:rsidRPr="00EF2B23" w14:paraId="4171423C" w14:textId="77777777" w:rsidTr="004D7D15">
        <w:trPr>
          <w:trHeight w:val="144"/>
        </w:trPr>
        <w:tc>
          <w:tcPr>
            <w:tcW w:w="211" w:type="pct"/>
            <w:shd w:val="clear" w:color="auto" w:fill="auto"/>
            <w:noWrap/>
            <w:vAlign w:val="center"/>
          </w:tcPr>
          <w:p w14:paraId="39F82B94"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11</w:t>
            </w:r>
          </w:p>
        </w:tc>
        <w:tc>
          <w:tcPr>
            <w:tcW w:w="580" w:type="pct"/>
            <w:shd w:val="clear" w:color="auto" w:fill="auto"/>
            <w:vAlign w:val="center"/>
          </w:tcPr>
          <w:p w14:paraId="00AC9A9F"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LBS171020AN7</w:t>
            </w:r>
          </w:p>
        </w:tc>
        <w:tc>
          <w:tcPr>
            <w:tcW w:w="786" w:type="pct"/>
            <w:shd w:val="clear" w:color="auto" w:fill="auto"/>
            <w:vAlign w:val="center"/>
          </w:tcPr>
          <w:p w14:paraId="78B46EAB" w14:textId="77777777" w:rsidR="00331828" w:rsidRPr="00331828" w:rsidRDefault="00331828" w:rsidP="004D7D15">
            <w:pPr>
              <w:pStyle w:val="texto"/>
              <w:spacing w:after="60" w:line="182" w:lineRule="exact"/>
              <w:ind w:firstLine="0"/>
              <w:jc w:val="center"/>
              <w:rPr>
                <w:rFonts w:eastAsia="MS Mincho"/>
                <w:color w:val="000000"/>
                <w:sz w:val="10"/>
                <w:szCs w:val="10"/>
                <w:lang w:val="pt-BR"/>
              </w:rPr>
            </w:pPr>
            <w:r w:rsidRPr="00331828">
              <w:rPr>
                <w:rFonts w:eastAsia="MS Mincho"/>
                <w:color w:val="000000"/>
                <w:sz w:val="10"/>
                <w:szCs w:val="10"/>
                <w:lang w:val="pt-BR"/>
              </w:rPr>
              <w:t>LUKA BUSINESS STRATEGIC, S.A. DE C.V.</w:t>
            </w:r>
          </w:p>
        </w:tc>
        <w:tc>
          <w:tcPr>
            <w:tcW w:w="717" w:type="pct"/>
            <w:shd w:val="clear" w:color="auto" w:fill="auto"/>
            <w:vAlign w:val="center"/>
          </w:tcPr>
          <w:p w14:paraId="3D069D12"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500-35-00-2020-7952 de fecha 30 de abril de 2020</w:t>
            </w:r>
          </w:p>
        </w:tc>
        <w:tc>
          <w:tcPr>
            <w:tcW w:w="451" w:type="pct"/>
            <w:shd w:val="clear" w:color="auto" w:fill="auto"/>
            <w:vAlign w:val="center"/>
          </w:tcPr>
          <w:p w14:paraId="41C47FCD"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08 de mayo</w:t>
            </w:r>
            <w:r>
              <w:rPr>
                <w:rFonts w:eastAsia="MS Mincho"/>
                <w:color w:val="000000"/>
                <w:sz w:val="10"/>
                <w:szCs w:val="10"/>
              </w:rPr>
              <w:t xml:space="preserve"> </w:t>
            </w:r>
            <w:r w:rsidRPr="00EF2B23">
              <w:rPr>
                <w:rFonts w:eastAsia="MS Mincho"/>
                <w:color w:val="000000"/>
                <w:sz w:val="10"/>
                <w:szCs w:val="10"/>
              </w:rPr>
              <w:t>de 2020</w:t>
            </w:r>
          </w:p>
        </w:tc>
        <w:tc>
          <w:tcPr>
            <w:tcW w:w="466" w:type="pct"/>
            <w:shd w:val="clear" w:color="auto" w:fill="auto"/>
            <w:vAlign w:val="center"/>
          </w:tcPr>
          <w:p w14:paraId="2A67A128"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11 de mayo</w:t>
            </w:r>
            <w:r>
              <w:rPr>
                <w:rFonts w:eastAsia="MS Mincho"/>
                <w:color w:val="000000"/>
                <w:sz w:val="10"/>
                <w:szCs w:val="10"/>
              </w:rPr>
              <w:t xml:space="preserve"> </w:t>
            </w:r>
            <w:r w:rsidRPr="00EF2B23">
              <w:rPr>
                <w:rFonts w:eastAsia="MS Mincho"/>
                <w:color w:val="000000"/>
                <w:sz w:val="10"/>
                <w:szCs w:val="10"/>
              </w:rPr>
              <w:t>de 2020</w:t>
            </w:r>
          </w:p>
        </w:tc>
        <w:tc>
          <w:tcPr>
            <w:tcW w:w="521" w:type="pct"/>
            <w:shd w:val="clear" w:color="auto" w:fill="auto"/>
            <w:vAlign w:val="center"/>
          </w:tcPr>
          <w:p w14:paraId="649E5285"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06" w:type="pct"/>
            <w:shd w:val="clear" w:color="auto" w:fill="auto"/>
            <w:vAlign w:val="center"/>
          </w:tcPr>
          <w:p w14:paraId="28D0B41A"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396" w:type="pct"/>
            <w:shd w:val="clear" w:color="auto" w:fill="auto"/>
            <w:vAlign w:val="center"/>
          </w:tcPr>
          <w:p w14:paraId="6999FF9E"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66" w:type="pct"/>
            <w:shd w:val="clear" w:color="auto" w:fill="auto"/>
            <w:vAlign w:val="center"/>
          </w:tcPr>
          <w:p w14:paraId="53F036C0" w14:textId="77777777" w:rsidR="00331828" w:rsidRPr="00EF2B23" w:rsidRDefault="00331828" w:rsidP="004D7D15">
            <w:pPr>
              <w:pStyle w:val="texto"/>
              <w:spacing w:after="60" w:line="182" w:lineRule="exact"/>
              <w:ind w:firstLine="0"/>
              <w:jc w:val="center"/>
              <w:rPr>
                <w:rFonts w:eastAsia="MS Mincho"/>
                <w:color w:val="000000"/>
                <w:sz w:val="10"/>
                <w:szCs w:val="10"/>
              </w:rPr>
            </w:pPr>
          </w:p>
        </w:tc>
      </w:tr>
      <w:tr w:rsidR="00331828" w:rsidRPr="00EF2B23" w14:paraId="59580AB1" w14:textId="77777777" w:rsidTr="004D7D15">
        <w:trPr>
          <w:trHeight w:val="144"/>
        </w:trPr>
        <w:tc>
          <w:tcPr>
            <w:tcW w:w="211" w:type="pct"/>
            <w:shd w:val="clear" w:color="auto" w:fill="auto"/>
            <w:noWrap/>
            <w:vAlign w:val="center"/>
          </w:tcPr>
          <w:p w14:paraId="3106D383"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12</w:t>
            </w:r>
          </w:p>
        </w:tc>
        <w:tc>
          <w:tcPr>
            <w:tcW w:w="580" w:type="pct"/>
            <w:shd w:val="clear" w:color="auto" w:fill="auto"/>
            <w:vAlign w:val="center"/>
          </w:tcPr>
          <w:p w14:paraId="6DED08A7"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LAM150720NG0</w:t>
            </w:r>
          </w:p>
        </w:tc>
        <w:tc>
          <w:tcPr>
            <w:tcW w:w="786" w:type="pct"/>
            <w:shd w:val="clear" w:color="auto" w:fill="auto"/>
            <w:vAlign w:val="center"/>
          </w:tcPr>
          <w:p w14:paraId="3971D41F" w14:textId="77777777" w:rsidR="00331828" w:rsidRPr="00BF0738" w:rsidRDefault="00331828" w:rsidP="004D7D15">
            <w:pPr>
              <w:pStyle w:val="texto"/>
              <w:spacing w:after="60" w:line="182" w:lineRule="exact"/>
              <w:ind w:firstLine="0"/>
              <w:jc w:val="center"/>
              <w:rPr>
                <w:rFonts w:eastAsia="MS Mincho"/>
                <w:color w:val="000000"/>
                <w:sz w:val="10"/>
                <w:szCs w:val="10"/>
                <w:lang w:val="en-US"/>
              </w:rPr>
            </w:pPr>
            <w:r w:rsidRPr="00BF0738">
              <w:rPr>
                <w:rFonts w:eastAsia="MS Mincho"/>
                <w:color w:val="000000"/>
                <w:sz w:val="10"/>
                <w:szCs w:val="10"/>
                <w:lang w:val="en-US"/>
              </w:rPr>
              <w:t xml:space="preserve">LOT &amp; MLP </w:t>
            </w:r>
            <w:smartTag w:uri="urn:schemas-microsoft-com:office:smarttags" w:element="place">
              <w:smartTag w:uri="urn:schemas-microsoft-com:office:smarttags" w:element="City">
                <w:r w:rsidRPr="00BF0738">
                  <w:rPr>
                    <w:rFonts w:eastAsia="MS Mincho"/>
                    <w:color w:val="000000"/>
                    <w:sz w:val="10"/>
                    <w:szCs w:val="10"/>
                    <w:lang w:val="en-US"/>
                  </w:rPr>
                  <w:t>ASESORES</w:t>
                </w:r>
              </w:smartTag>
              <w:r w:rsidRPr="00BF0738">
                <w:rPr>
                  <w:rFonts w:eastAsia="MS Mincho"/>
                  <w:color w:val="000000"/>
                  <w:sz w:val="10"/>
                  <w:szCs w:val="10"/>
                  <w:lang w:val="en-US"/>
                </w:rPr>
                <w:t xml:space="preserve">, </w:t>
              </w:r>
              <w:smartTag w:uri="urn:schemas-microsoft-com:office:smarttags" w:element="State">
                <w:r w:rsidRPr="00BF0738">
                  <w:rPr>
                    <w:rFonts w:eastAsia="MS Mincho"/>
                    <w:color w:val="000000"/>
                    <w:sz w:val="10"/>
                    <w:szCs w:val="10"/>
                    <w:lang w:val="en-US"/>
                  </w:rPr>
                  <w:t>S.C.</w:t>
                </w:r>
              </w:smartTag>
            </w:smartTag>
          </w:p>
        </w:tc>
        <w:tc>
          <w:tcPr>
            <w:tcW w:w="717" w:type="pct"/>
            <w:shd w:val="clear" w:color="auto" w:fill="auto"/>
            <w:vAlign w:val="center"/>
          </w:tcPr>
          <w:p w14:paraId="5EE38100"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500-74-02-01-02-2019-16849 de fecha 05 de agosto de 2019</w:t>
            </w:r>
          </w:p>
        </w:tc>
        <w:tc>
          <w:tcPr>
            <w:tcW w:w="451" w:type="pct"/>
            <w:shd w:val="clear" w:color="auto" w:fill="auto"/>
            <w:vAlign w:val="center"/>
          </w:tcPr>
          <w:p w14:paraId="58D8D1BD"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66" w:type="pct"/>
            <w:shd w:val="clear" w:color="auto" w:fill="auto"/>
            <w:vAlign w:val="center"/>
          </w:tcPr>
          <w:p w14:paraId="10F3195A"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521" w:type="pct"/>
            <w:shd w:val="clear" w:color="auto" w:fill="auto"/>
            <w:vAlign w:val="center"/>
          </w:tcPr>
          <w:p w14:paraId="5920556E"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06" w:type="pct"/>
            <w:shd w:val="clear" w:color="auto" w:fill="auto"/>
            <w:vAlign w:val="center"/>
          </w:tcPr>
          <w:p w14:paraId="487A3E98"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396" w:type="pct"/>
            <w:shd w:val="clear" w:color="auto" w:fill="auto"/>
            <w:vAlign w:val="center"/>
          </w:tcPr>
          <w:p w14:paraId="14C01AB3"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20 de agosto</w:t>
            </w:r>
            <w:r>
              <w:rPr>
                <w:rFonts w:eastAsia="MS Mincho"/>
                <w:color w:val="000000"/>
                <w:sz w:val="10"/>
                <w:szCs w:val="10"/>
              </w:rPr>
              <w:t xml:space="preserve"> </w:t>
            </w:r>
            <w:r w:rsidRPr="00EF2B23">
              <w:rPr>
                <w:rFonts w:eastAsia="MS Mincho"/>
                <w:color w:val="000000"/>
                <w:sz w:val="10"/>
                <w:szCs w:val="10"/>
              </w:rPr>
              <w:t>de 2019</w:t>
            </w:r>
          </w:p>
        </w:tc>
        <w:tc>
          <w:tcPr>
            <w:tcW w:w="466" w:type="pct"/>
            <w:shd w:val="clear" w:color="auto" w:fill="auto"/>
            <w:vAlign w:val="center"/>
          </w:tcPr>
          <w:p w14:paraId="28CCF176"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21 de agosto</w:t>
            </w:r>
            <w:r>
              <w:rPr>
                <w:rFonts w:eastAsia="MS Mincho"/>
                <w:color w:val="000000"/>
                <w:sz w:val="10"/>
                <w:szCs w:val="10"/>
              </w:rPr>
              <w:t xml:space="preserve"> </w:t>
            </w:r>
            <w:r w:rsidRPr="00EF2B23">
              <w:rPr>
                <w:rFonts w:eastAsia="MS Mincho"/>
                <w:color w:val="000000"/>
                <w:sz w:val="10"/>
                <w:szCs w:val="10"/>
              </w:rPr>
              <w:t>de 2019</w:t>
            </w:r>
          </w:p>
        </w:tc>
      </w:tr>
      <w:tr w:rsidR="00331828" w:rsidRPr="00EF2B23" w14:paraId="1F2650CC" w14:textId="77777777" w:rsidTr="004D7D15">
        <w:trPr>
          <w:trHeight w:val="144"/>
        </w:trPr>
        <w:tc>
          <w:tcPr>
            <w:tcW w:w="211" w:type="pct"/>
            <w:shd w:val="clear" w:color="auto" w:fill="auto"/>
            <w:noWrap/>
            <w:vAlign w:val="center"/>
          </w:tcPr>
          <w:p w14:paraId="219F0570"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13</w:t>
            </w:r>
          </w:p>
        </w:tc>
        <w:tc>
          <w:tcPr>
            <w:tcW w:w="580" w:type="pct"/>
            <w:shd w:val="clear" w:color="auto" w:fill="auto"/>
            <w:vAlign w:val="center"/>
          </w:tcPr>
          <w:p w14:paraId="6CA06B0F"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MPU091125EL0</w:t>
            </w:r>
          </w:p>
        </w:tc>
        <w:tc>
          <w:tcPr>
            <w:tcW w:w="786" w:type="pct"/>
            <w:shd w:val="clear" w:color="auto" w:fill="auto"/>
            <w:vAlign w:val="center"/>
          </w:tcPr>
          <w:p w14:paraId="61380254"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MEGOSUR DEL PUERTO,</w:t>
            </w:r>
            <w:r>
              <w:rPr>
                <w:rFonts w:eastAsia="MS Mincho"/>
                <w:color w:val="000000"/>
                <w:sz w:val="10"/>
                <w:szCs w:val="10"/>
              </w:rPr>
              <w:t xml:space="preserve"> </w:t>
            </w:r>
            <w:r w:rsidRPr="00EF2B23">
              <w:rPr>
                <w:rFonts w:eastAsia="MS Mincho"/>
                <w:color w:val="000000"/>
                <w:sz w:val="10"/>
                <w:szCs w:val="10"/>
              </w:rPr>
              <w:t>S.A. DE C.V.</w:t>
            </w:r>
          </w:p>
        </w:tc>
        <w:tc>
          <w:tcPr>
            <w:tcW w:w="717" w:type="pct"/>
            <w:shd w:val="clear" w:color="auto" w:fill="auto"/>
            <w:vAlign w:val="center"/>
          </w:tcPr>
          <w:p w14:paraId="3CBE2F4D"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500-60-00-02-00-2022-1578 de fecha 02 de marzo de 2022</w:t>
            </w:r>
          </w:p>
        </w:tc>
        <w:tc>
          <w:tcPr>
            <w:tcW w:w="451" w:type="pct"/>
            <w:shd w:val="clear" w:color="auto" w:fill="auto"/>
            <w:vAlign w:val="center"/>
          </w:tcPr>
          <w:p w14:paraId="67296E31"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66" w:type="pct"/>
            <w:shd w:val="clear" w:color="auto" w:fill="auto"/>
            <w:vAlign w:val="center"/>
          </w:tcPr>
          <w:p w14:paraId="3B754A1B"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521" w:type="pct"/>
            <w:shd w:val="clear" w:color="auto" w:fill="auto"/>
            <w:vAlign w:val="center"/>
          </w:tcPr>
          <w:p w14:paraId="1DA8D4C3"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06" w:type="pct"/>
            <w:shd w:val="clear" w:color="auto" w:fill="auto"/>
            <w:vAlign w:val="center"/>
          </w:tcPr>
          <w:p w14:paraId="70F70658"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396" w:type="pct"/>
            <w:shd w:val="clear" w:color="auto" w:fill="auto"/>
            <w:vAlign w:val="center"/>
          </w:tcPr>
          <w:p w14:paraId="4FBB3F13"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04 de marzo</w:t>
            </w:r>
            <w:r>
              <w:rPr>
                <w:rFonts w:eastAsia="MS Mincho"/>
                <w:color w:val="000000"/>
                <w:sz w:val="10"/>
                <w:szCs w:val="10"/>
              </w:rPr>
              <w:t xml:space="preserve"> </w:t>
            </w:r>
            <w:r w:rsidRPr="00EF2B23">
              <w:rPr>
                <w:rFonts w:eastAsia="MS Mincho"/>
                <w:color w:val="000000"/>
                <w:sz w:val="10"/>
                <w:szCs w:val="10"/>
              </w:rPr>
              <w:t>de 2022</w:t>
            </w:r>
          </w:p>
        </w:tc>
        <w:tc>
          <w:tcPr>
            <w:tcW w:w="466" w:type="pct"/>
            <w:shd w:val="clear" w:color="auto" w:fill="auto"/>
            <w:vAlign w:val="center"/>
          </w:tcPr>
          <w:p w14:paraId="5D6FA553"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07 de marzo</w:t>
            </w:r>
            <w:r>
              <w:rPr>
                <w:rFonts w:eastAsia="MS Mincho"/>
                <w:color w:val="000000"/>
                <w:sz w:val="10"/>
                <w:szCs w:val="10"/>
              </w:rPr>
              <w:t xml:space="preserve"> </w:t>
            </w:r>
            <w:r w:rsidRPr="00EF2B23">
              <w:rPr>
                <w:rFonts w:eastAsia="MS Mincho"/>
                <w:color w:val="000000"/>
                <w:sz w:val="10"/>
                <w:szCs w:val="10"/>
              </w:rPr>
              <w:t>de 2022</w:t>
            </w:r>
          </w:p>
        </w:tc>
      </w:tr>
      <w:tr w:rsidR="00331828" w:rsidRPr="00EF2B23" w14:paraId="3B2A8363" w14:textId="77777777" w:rsidTr="004D7D15">
        <w:trPr>
          <w:trHeight w:val="144"/>
        </w:trPr>
        <w:tc>
          <w:tcPr>
            <w:tcW w:w="211" w:type="pct"/>
            <w:shd w:val="clear" w:color="auto" w:fill="auto"/>
            <w:noWrap/>
            <w:vAlign w:val="center"/>
          </w:tcPr>
          <w:p w14:paraId="1BF66E50"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14</w:t>
            </w:r>
          </w:p>
        </w:tc>
        <w:tc>
          <w:tcPr>
            <w:tcW w:w="580" w:type="pct"/>
            <w:shd w:val="clear" w:color="auto" w:fill="auto"/>
            <w:vAlign w:val="center"/>
          </w:tcPr>
          <w:p w14:paraId="57F2C27C"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MIR09121578A</w:t>
            </w:r>
          </w:p>
        </w:tc>
        <w:tc>
          <w:tcPr>
            <w:tcW w:w="786" w:type="pct"/>
            <w:shd w:val="clear" w:color="auto" w:fill="auto"/>
            <w:vAlign w:val="center"/>
          </w:tcPr>
          <w:p w14:paraId="171BFD92"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MIRV, S.A. DE C.V.</w:t>
            </w:r>
          </w:p>
        </w:tc>
        <w:tc>
          <w:tcPr>
            <w:tcW w:w="717" w:type="pct"/>
            <w:shd w:val="clear" w:color="auto" w:fill="auto"/>
            <w:vAlign w:val="center"/>
          </w:tcPr>
          <w:p w14:paraId="27DB7A72"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500-08-00-07-00-2019-02887 de fecha 14</w:t>
            </w:r>
            <w:r>
              <w:rPr>
                <w:rFonts w:eastAsia="MS Mincho"/>
                <w:color w:val="000000"/>
                <w:sz w:val="10"/>
                <w:szCs w:val="10"/>
              </w:rPr>
              <w:t xml:space="preserve"> </w:t>
            </w:r>
            <w:r w:rsidRPr="00EF2B23">
              <w:rPr>
                <w:rFonts w:eastAsia="MS Mincho"/>
                <w:color w:val="000000"/>
                <w:sz w:val="10"/>
                <w:szCs w:val="10"/>
              </w:rPr>
              <w:t>de febrero</w:t>
            </w:r>
            <w:r>
              <w:rPr>
                <w:rFonts w:eastAsia="MS Mincho"/>
                <w:color w:val="000000"/>
                <w:sz w:val="10"/>
                <w:szCs w:val="10"/>
              </w:rPr>
              <w:t xml:space="preserve"> </w:t>
            </w:r>
            <w:r w:rsidRPr="00EF2B23">
              <w:rPr>
                <w:rFonts w:eastAsia="MS Mincho"/>
                <w:color w:val="000000"/>
                <w:sz w:val="10"/>
                <w:szCs w:val="10"/>
              </w:rPr>
              <w:t>de 2019</w:t>
            </w:r>
          </w:p>
        </w:tc>
        <w:tc>
          <w:tcPr>
            <w:tcW w:w="451" w:type="pct"/>
            <w:shd w:val="clear" w:color="auto" w:fill="auto"/>
            <w:vAlign w:val="center"/>
          </w:tcPr>
          <w:p w14:paraId="29F527EE"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22 de febrero de 2019</w:t>
            </w:r>
          </w:p>
        </w:tc>
        <w:tc>
          <w:tcPr>
            <w:tcW w:w="466" w:type="pct"/>
            <w:shd w:val="clear" w:color="auto" w:fill="auto"/>
            <w:vAlign w:val="center"/>
          </w:tcPr>
          <w:p w14:paraId="3D0997FF"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25 de febrero</w:t>
            </w:r>
            <w:r>
              <w:rPr>
                <w:rFonts w:eastAsia="MS Mincho"/>
                <w:color w:val="000000"/>
                <w:sz w:val="10"/>
                <w:szCs w:val="10"/>
              </w:rPr>
              <w:t xml:space="preserve"> </w:t>
            </w:r>
            <w:r w:rsidRPr="00EF2B23">
              <w:rPr>
                <w:rFonts w:eastAsia="MS Mincho"/>
                <w:color w:val="000000"/>
                <w:sz w:val="10"/>
                <w:szCs w:val="10"/>
              </w:rPr>
              <w:t>de 2019</w:t>
            </w:r>
          </w:p>
        </w:tc>
        <w:tc>
          <w:tcPr>
            <w:tcW w:w="521" w:type="pct"/>
            <w:shd w:val="clear" w:color="auto" w:fill="auto"/>
            <w:vAlign w:val="center"/>
          </w:tcPr>
          <w:p w14:paraId="3418F6DE"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06" w:type="pct"/>
            <w:shd w:val="clear" w:color="auto" w:fill="auto"/>
            <w:vAlign w:val="center"/>
          </w:tcPr>
          <w:p w14:paraId="3CC36556"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396" w:type="pct"/>
            <w:shd w:val="clear" w:color="auto" w:fill="auto"/>
            <w:vAlign w:val="center"/>
          </w:tcPr>
          <w:p w14:paraId="2F13610C"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66" w:type="pct"/>
            <w:shd w:val="clear" w:color="auto" w:fill="auto"/>
            <w:vAlign w:val="center"/>
          </w:tcPr>
          <w:p w14:paraId="157EC3CE" w14:textId="77777777" w:rsidR="00331828" w:rsidRPr="00EF2B23" w:rsidRDefault="00331828" w:rsidP="004D7D15">
            <w:pPr>
              <w:pStyle w:val="texto"/>
              <w:spacing w:after="60" w:line="182" w:lineRule="exact"/>
              <w:ind w:firstLine="0"/>
              <w:jc w:val="center"/>
              <w:rPr>
                <w:rFonts w:eastAsia="MS Mincho"/>
                <w:color w:val="000000"/>
                <w:sz w:val="10"/>
                <w:szCs w:val="10"/>
              </w:rPr>
            </w:pPr>
          </w:p>
        </w:tc>
      </w:tr>
      <w:tr w:rsidR="00331828" w:rsidRPr="00EF2B23" w14:paraId="62A98652" w14:textId="77777777" w:rsidTr="004D7D15">
        <w:trPr>
          <w:trHeight w:val="144"/>
        </w:trPr>
        <w:tc>
          <w:tcPr>
            <w:tcW w:w="211" w:type="pct"/>
            <w:shd w:val="clear" w:color="auto" w:fill="auto"/>
            <w:noWrap/>
            <w:vAlign w:val="center"/>
          </w:tcPr>
          <w:p w14:paraId="68FF46BA"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15</w:t>
            </w:r>
          </w:p>
        </w:tc>
        <w:tc>
          <w:tcPr>
            <w:tcW w:w="580" w:type="pct"/>
            <w:shd w:val="clear" w:color="auto" w:fill="auto"/>
            <w:vAlign w:val="center"/>
          </w:tcPr>
          <w:p w14:paraId="24493EA4"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MUN171218NK5</w:t>
            </w:r>
          </w:p>
        </w:tc>
        <w:tc>
          <w:tcPr>
            <w:tcW w:w="786" w:type="pct"/>
            <w:shd w:val="clear" w:color="auto" w:fill="auto"/>
            <w:vAlign w:val="center"/>
          </w:tcPr>
          <w:p w14:paraId="28F4D0BA"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MUNRRANCA,</w:t>
            </w:r>
            <w:r>
              <w:rPr>
                <w:rFonts w:eastAsia="MS Mincho"/>
                <w:color w:val="000000"/>
                <w:sz w:val="10"/>
                <w:szCs w:val="10"/>
              </w:rPr>
              <w:t xml:space="preserve"> </w:t>
            </w:r>
            <w:r w:rsidRPr="00EF2B23">
              <w:rPr>
                <w:rFonts w:eastAsia="MS Mincho"/>
                <w:color w:val="000000"/>
                <w:sz w:val="10"/>
                <w:szCs w:val="10"/>
              </w:rPr>
              <w:t>S.A. DE C.V.</w:t>
            </w:r>
          </w:p>
        </w:tc>
        <w:tc>
          <w:tcPr>
            <w:tcW w:w="717" w:type="pct"/>
            <w:shd w:val="clear" w:color="auto" w:fill="auto"/>
            <w:vAlign w:val="center"/>
          </w:tcPr>
          <w:p w14:paraId="52F83D6C"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500-25-00-04-03-2021-10784 de fecha 21 de abril de 2021</w:t>
            </w:r>
          </w:p>
        </w:tc>
        <w:tc>
          <w:tcPr>
            <w:tcW w:w="451" w:type="pct"/>
            <w:shd w:val="clear" w:color="auto" w:fill="auto"/>
            <w:vAlign w:val="center"/>
          </w:tcPr>
          <w:p w14:paraId="18592783"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27 de abril</w:t>
            </w:r>
            <w:r>
              <w:rPr>
                <w:rFonts w:eastAsia="MS Mincho"/>
                <w:color w:val="000000"/>
                <w:sz w:val="10"/>
                <w:szCs w:val="10"/>
              </w:rPr>
              <w:t xml:space="preserve"> </w:t>
            </w:r>
            <w:r w:rsidRPr="00EF2B23">
              <w:rPr>
                <w:rFonts w:eastAsia="MS Mincho"/>
                <w:color w:val="000000"/>
                <w:sz w:val="10"/>
                <w:szCs w:val="10"/>
              </w:rPr>
              <w:t>de 2021</w:t>
            </w:r>
          </w:p>
        </w:tc>
        <w:tc>
          <w:tcPr>
            <w:tcW w:w="466" w:type="pct"/>
            <w:shd w:val="clear" w:color="auto" w:fill="auto"/>
            <w:vAlign w:val="center"/>
          </w:tcPr>
          <w:p w14:paraId="2F4D86CF"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28 de abril</w:t>
            </w:r>
            <w:r>
              <w:rPr>
                <w:rFonts w:eastAsia="MS Mincho"/>
                <w:color w:val="000000"/>
                <w:sz w:val="10"/>
                <w:szCs w:val="10"/>
              </w:rPr>
              <w:t xml:space="preserve"> </w:t>
            </w:r>
            <w:r w:rsidRPr="00EF2B23">
              <w:rPr>
                <w:rFonts w:eastAsia="MS Mincho"/>
                <w:color w:val="000000"/>
                <w:sz w:val="10"/>
                <w:szCs w:val="10"/>
              </w:rPr>
              <w:t>de 2021</w:t>
            </w:r>
          </w:p>
        </w:tc>
        <w:tc>
          <w:tcPr>
            <w:tcW w:w="521" w:type="pct"/>
            <w:shd w:val="clear" w:color="auto" w:fill="auto"/>
            <w:vAlign w:val="center"/>
          </w:tcPr>
          <w:p w14:paraId="4C399235"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06" w:type="pct"/>
            <w:shd w:val="clear" w:color="auto" w:fill="auto"/>
            <w:vAlign w:val="center"/>
          </w:tcPr>
          <w:p w14:paraId="57AAE161"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396" w:type="pct"/>
            <w:shd w:val="clear" w:color="auto" w:fill="auto"/>
            <w:vAlign w:val="center"/>
          </w:tcPr>
          <w:p w14:paraId="5195362E"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66" w:type="pct"/>
            <w:shd w:val="clear" w:color="auto" w:fill="auto"/>
            <w:vAlign w:val="center"/>
          </w:tcPr>
          <w:p w14:paraId="644C6AC9" w14:textId="77777777" w:rsidR="00331828" w:rsidRPr="00EF2B23" w:rsidRDefault="00331828" w:rsidP="004D7D15">
            <w:pPr>
              <w:pStyle w:val="texto"/>
              <w:spacing w:after="60" w:line="182" w:lineRule="exact"/>
              <w:ind w:firstLine="0"/>
              <w:jc w:val="center"/>
              <w:rPr>
                <w:rFonts w:eastAsia="MS Mincho"/>
                <w:color w:val="000000"/>
                <w:sz w:val="10"/>
                <w:szCs w:val="10"/>
              </w:rPr>
            </w:pPr>
          </w:p>
        </w:tc>
      </w:tr>
      <w:tr w:rsidR="00331828" w:rsidRPr="00EF2B23" w14:paraId="53CE02B0" w14:textId="77777777" w:rsidTr="004D7D15">
        <w:trPr>
          <w:trHeight w:val="144"/>
        </w:trPr>
        <w:tc>
          <w:tcPr>
            <w:tcW w:w="211" w:type="pct"/>
            <w:shd w:val="clear" w:color="auto" w:fill="auto"/>
            <w:noWrap/>
            <w:vAlign w:val="center"/>
          </w:tcPr>
          <w:p w14:paraId="1C92E7CF"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16</w:t>
            </w:r>
          </w:p>
        </w:tc>
        <w:tc>
          <w:tcPr>
            <w:tcW w:w="580" w:type="pct"/>
            <w:shd w:val="clear" w:color="auto" w:fill="auto"/>
            <w:vAlign w:val="center"/>
          </w:tcPr>
          <w:p w14:paraId="4AD3B8E1"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SSE160701197</w:t>
            </w:r>
          </w:p>
        </w:tc>
        <w:tc>
          <w:tcPr>
            <w:tcW w:w="786" w:type="pct"/>
            <w:shd w:val="clear" w:color="auto" w:fill="auto"/>
            <w:vAlign w:val="center"/>
          </w:tcPr>
          <w:p w14:paraId="376870EC"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SKINGRA SERVICES,</w:t>
            </w:r>
            <w:r>
              <w:rPr>
                <w:rFonts w:eastAsia="MS Mincho"/>
                <w:color w:val="000000"/>
                <w:sz w:val="10"/>
                <w:szCs w:val="10"/>
              </w:rPr>
              <w:t xml:space="preserve"> </w:t>
            </w:r>
            <w:r w:rsidRPr="00EF2B23">
              <w:rPr>
                <w:rFonts w:eastAsia="MS Mincho"/>
                <w:color w:val="000000"/>
                <w:sz w:val="10"/>
                <w:szCs w:val="10"/>
              </w:rPr>
              <w:t>S.A. DE C.V.</w:t>
            </w:r>
          </w:p>
        </w:tc>
        <w:tc>
          <w:tcPr>
            <w:tcW w:w="717" w:type="pct"/>
            <w:shd w:val="clear" w:color="auto" w:fill="auto"/>
            <w:vAlign w:val="center"/>
          </w:tcPr>
          <w:p w14:paraId="3CC0D7C4"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500-05-2020-13609 de fecha 26 de mayo</w:t>
            </w:r>
            <w:r>
              <w:rPr>
                <w:rFonts w:eastAsia="MS Mincho"/>
                <w:color w:val="000000"/>
                <w:sz w:val="10"/>
                <w:szCs w:val="10"/>
              </w:rPr>
              <w:t xml:space="preserve"> </w:t>
            </w:r>
            <w:r w:rsidRPr="00EF2B23">
              <w:rPr>
                <w:rFonts w:eastAsia="MS Mincho"/>
                <w:color w:val="000000"/>
                <w:sz w:val="10"/>
                <w:szCs w:val="10"/>
              </w:rPr>
              <w:t>de 2020</w:t>
            </w:r>
          </w:p>
        </w:tc>
        <w:tc>
          <w:tcPr>
            <w:tcW w:w="451" w:type="pct"/>
            <w:shd w:val="clear" w:color="auto" w:fill="auto"/>
            <w:vAlign w:val="center"/>
          </w:tcPr>
          <w:p w14:paraId="4D223F5D"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26 de mayo</w:t>
            </w:r>
            <w:r>
              <w:rPr>
                <w:rFonts w:eastAsia="MS Mincho"/>
                <w:color w:val="000000"/>
                <w:sz w:val="10"/>
                <w:szCs w:val="10"/>
              </w:rPr>
              <w:t xml:space="preserve"> </w:t>
            </w:r>
            <w:r w:rsidRPr="00EF2B23">
              <w:rPr>
                <w:rFonts w:eastAsia="MS Mincho"/>
                <w:color w:val="000000"/>
                <w:sz w:val="10"/>
                <w:szCs w:val="10"/>
              </w:rPr>
              <w:t>de 2020</w:t>
            </w:r>
          </w:p>
        </w:tc>
        <w:tc>
          <w:tcPr>
            <w:tcW w:w="466" w:type="pct"/>
            <w:shd w:val="clear" w:color="auto" w:fill="auto"/>
            <w:vAlign w:val="center"/>
          </w:tcPr>
          <w:p w14:paraId="35E59F5D"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27 de mayo</w:t>
            </w:r>
            <w:r>
              <w:rPr>
                <w:rFonts w:eastAsia="MS Mincho"/>
                <w:color w:val="000000"/>
                <w:sz w:val="10"/>
                <w:szCs w:val="10"/>
              </w:rPr>
              <w:t xml:space="preserve"> </w:t>
            </w:r>
            <w:r w:rsidRPr="00EF2B23">
              <w:rPr>
                <w:rFonts w:eastAsia="MS Mincho"/>
                <w:color w:val="000000"/>
                <w:sz w:val="10"/>
                <w:szCs w:val="10"/>
              </w:rPr>
              <w:t>de 2020</w:t>
            </w:r>
          </w:p>
        </w:tc>
        <w:tc>
          <w:tcPr>
            <w:tcW w:w="521" w:type="pct"/>
            <w:shd w:val="clear" w:color="auto" w:fill="auto"/>
            <w:vAlign w:val="center"/>
          </w:tcPr>
          <w:p w14:paraId="451F7EB0"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06" w:type="pct"/>
            <w:shd w:val="clear" w:color="auto" w:fill="auto"/>
            <w:vAlign w:val="center"/>
          </w:tcPr>
          <w:p w14:paraId="644BFFD9"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396" w:type="pct"/>
            <w:shd w:val="clear" w:color="auto" w:fill="auto"/>
            <w:vAlign w:val="center"/>
          </w:tcPr>
          <w:p w14:paraId="52A326D6"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66" w:type="pct"/>
            <w:shd w:val="clear" w:color="auto" w:fill="auto"/>
            <w:vAlign w:val="center"/>
          </w:tcPr>
          <w:p w14:paraId="5815B502" w14:textId="77777777" w:rsidR="00331828" w:rsidRPr="00EF2B23" w:rsidRDefault="00331828" w:rsidP="004D7D15">
            <w:pPr>
              <w:pStyle w:val="texto"/>
              <w:spacing w:after="60" w:line="182" w:lineRule="exact"/>
              <w:ind w:firstLine="0"/>
              <w:jc w:val="center"/>
              <w:rPr>
                <w:rFonts w:eastAsia="MS Mincho"/>
                <w:color w:val="000000"/>
                <w:sz w:val="10"/>
                <w:szCs w:val="10"/>
              </w:rPr>
            </w:pPr>
          </w:p>
        </w:tc>
      </w:tr>
      <w:tr w:rsidR="00331828" w:rsidRPr="00EF2B23" w14:paraId="20157B3C" w14:textId="77777777" w:rsidTr="004D7D15">
        <w:trPr>
          <w:trHeight w:val="144"/>
        </w:trPr>
        <w:tc>
          <w:tcPr>
            <w:tcW w:w="211" w:type="pct"/>
            <w:shd w:val="clear" w:color="auto" w:fill="auto"/>
            <w:noWrap/>
            <w:vAlign w:val="center"/>
          </w:tcPr>
          <w:p w14:paraId="214A0889"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17</w:t>
            </w:r>
          </w:p>
        </w:tc>
        <w:tc>
          <w:tcPr>
            <w:tcW w:w="580" w:type="pct"/>
            <w:shd w:val="clear" w:color="auto" w:fill="auto"/>
            <w:vAlign w:val="center"/>
          </w:tcPr>
          <w:p w14:paraId="30362725"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SEM1610118K2</w:t>
            </w:r>
          </w:p>
        </w:tc>
        <w:tc>
          <w:tcPr>
            <w:tcW w:w="786" w:type="pct"/>
            <w:shd w:val="clear" w:color="auto" w:fill="auto"/>
            <w:vAlign w:val="center"/>
          </w:tcPr>
          <w:p w14:paraId="288872D6"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SOLUCIONES ECOLOGICAS MERFA, S.A. DE C.V.</w:t>
            </w:r>
          </w:p>
        </w:tc>
        <w:tc>
          <w:tcPr>
            <w:tcW w:w="717" w:type="pct"/>
            <w:shd w:val="clear" w:color="auto" w:fill="auto"/>
            <w:vAlign w:val="center"/>
          </w:tcPr>
          <w:p w14:paraId="15AA3EA8"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500-05-2020-23552 de fecha 09 de octubre</w:t>
            </w:r>
            <w:r>
              <w:rPr>
                <w:rFonts w:eastAsia="MS Mincho"/>
                <w:color w:val="000000"/>
                <w:sz w:val="10"/>
                <w:szCs w:val="10"/>
              </w:rPr>
              <w:t xml:space="preserve"> </w:t>
            </w:r>
            <w:r w:rsidRPr="00EF2B23">
              <w:rPr>
                <w:rFonts w:eastAsia="MS Mincho"/>
                <w:color w:val="000000"/>
                <w:sz w:val="10"/>
                <w:szCs w:val="10"/>
              </w:rPr>
              <w:t>de 2020</w:t>
            </w:r>
          </w:p>
        </w:tc>
        <w:tc>
          <w:tcPr>
            <w:tcW w:w="451" w:type="pct"/>
            <w:shd w:val="clear" w:color="auto" w:fill="auto"/>
            <w:vAlign w:val="center"/>
          </w:tcPr>
          <w:p w14:paraId="3F326E60"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15 de octubre de 2020</w:t>
            </w:r>
          </w:p>
        </w:tc>
        <w:tc>
          <w:tcPr>
            <w:tcW w:w="466" w:type="pct"/>
            <w:shd w:val="clear" w:color="auto" w:fill="auto"/>
            <w:vAlign w:val="center"/>
          </w:tcPr>
          <w:p w14:paraId="0CC12D53"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16 de octubre</w:t>
            </w:r>
            <w:r>
              <w:rPr>
                <w:rFonts w:eastAsia="MS Mincho"/>
                <w:color w:val="000000"/>
                <w:sz w:val="10"/>
                <w:szCs w:val="10"/>
              </w:rPr>
              <w:t xml:space="preserve"> </w:t>
            </w:r>
            <w:r w:rsidRPr="00EF2B23">
              <w:rPr>
                <w:rFonts w:eastAsia="MS Mincho"/>
                <w:color w:val="000000"/>
                <w:sz w:val="10"/>
                <w:szCs w:val="10"/>
              </w:rPr>
              <w:t>de 2020</w:t>
            </w:r>
          </w:p>
        </w:tc>
        <w:tc>
          <w:tcPr>
            <w:tcW w:w="521" w:type="pct"/>
            <w:shd w:val="clear" w:color="auto" w:fill="auto"/>
            <w:vAlign w:val="center"/>
          </w:tcPr>
          <w:p w14:paraId="69F47176"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06" w:type="pct"/>
            <w:shd w:val="clear" w:color="auto" w:fill="auto"/>
            <w:vAlign w:val="center"/>
          </w:tcPr>
          <w:p w14:paraId="61B1B16E"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396" w:type="pct"/>
            <w:shd w:val="clear" w:color="auto" w:fill="auto"/>
            <w:vAlign w:val="center"/>
          </w:tcPr>
          <w:p w14:paraId="78F0A292"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66" w:type="pct"/>
            <w:shd w:val="clear" w:color="auto" w:fill="auto"/>
            <w:vAlign w:val="center"/>
          </w:tcPr>
          <w:p w14:paraId="4299C488" w14:textId="77777777" w:rsidR="00331828" w:rsidRPr="00EF2B23" w:rsidRDefault="00331828" w:rsidP="004D7D15">
            <w:pPr>
              <w:pStyle w:val="texto"/>
              <w:spacing w:after="60" w:line="182" w:lineRule="exact"/>
              <w:ind w:firstLine="0"/>
              <w:jc w:val="center"/>
              <w:rPr>
                <w:rFonts w:eastAsia="MS Mincho"/>
                <w:color w:val="000000"/>
                <w:sz w:val="10"/>
                <w:szCs w:val="10"/>
              </w:rPr>
            </w:pPr>
          </w:p>
        </w:tc>
      </w:tr>
      <w:tr w:rsidR="00331828" w:rsidRPr="00EF2B23" w14:paraId="08EE34A7" w14:textId="77777777" w:rsidTr="004D7D15">
        <w:trPr>
          <w:trHeight w:val="144"/>
        </w:trPr>
        <w:tc>
          <w:tcPr>
            <w:tcW w:w="211" w:type="pct"/>
            <w:shd w:val="clear" w:color="auto" w:fill="auto"/>
            <w:noWrap/>
            <w:vAlign w:val="center"/>
          </w:tcPr>
          <w:p w14:paraId="732580DD"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18</w:t>
            </w:r>
          </w:p>
        </w:tc>
        <w:tc>
          <w:tcPr>
            <w:tcW w:w="580" w:type="pct"/>
            <w:shd w:val="clear" w:color="auto" w:fill="auto"/>
            <w:vAlign w:val="center"/>
          </w:tcPr>
          <w:p w14:paraId="00CD96D9"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SFC1509034P5</w:t>
            </w:r>
          </w:p>
        </w:tc>
        <w:tc>
          <w:tcPr>
            <w:tcW w:w="786" w:type="pct"/>
            <w:shd w:val="clear" w:color="auto" w:fill="auto"/>
            <w:vAlign w:val="center"/>
          </w:tcPr>
          <w:p w14:paraId="6A20C059"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SWELL FINANZAS</w:t>
            </w:r>
            <w:r>
              <w:rPr>
                <w:rFonts w:eastAsia="MS Mincho"/>
                <w:color w:val="000000"/>
                <w:sz w:val="10"/>
                <w:szCs w:val="10"/>
              </w:rPr>
              <w:t xml:space="preserve"> Y CREDITO, </w:t>
            </w:r>
            <w:r w:rsidRPr="00EF2B23">
              <w:rPr>
                <w:rFonts w:eastAsia="MS Mincho"/>
                <w:color w:val="000000"/>
                <w:sz w:val="10"/>
                <w:szCs w:val="10"/>
              </w:rPr>
              <w:t>S.A. DE C.V.</w:t>
            </w:r>
          </w:p>
        </w:tc>
        <w:tc>
          <w:tcPr>
            <w:tcW w:w="717" w:type="pct"/>
            <w:shd w:val="clear" w:color="auto" w:fill="auto"/>
            <w:vAlign w:val="center"/>
          </w:tcPr>
          <w:p w14:paraId="057FF50C"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500-31-00-07-01-2019-57198 de fecha 18 de diciembre</w:t>
            </w:r>
            <w:r>
              <w:rPr>
                <w:rFonts w:eastAsia="MS Mincho"/>
                <w:color w:val="000000"/>
                <w:sz w:val="10"/>
                <w:szCs w:val="10"/>
              </w:rPr>
              <w:t xml:space="preserve"> </w:t>
            </w:r>
            <w:r w:rsidRPr="00EF2B23">
              <w:rPr>
                <w:rFonts w:eastAsia="MS Mincho"/>
                <w:color w:val="000000"/>
                <w:sz w:val="10"/>
                <w:szCs w:val="10"/>
              </w:rPr>
              <w:t>de 2019</w:t>
            </w:r>
          </w:p>
        </w:tc>
        <w:tc>
          <w:tcPr>
            <w:tcW w:w="451" w:type="pct"/>
            <w:shd w:val="clear" w:color="auto" w:fill="auto"/>
            <w:vAlign w:val="center"/>
          </w:tcPr>
          <w:p w14:paraId="18E87CB7"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09 de enero</w:t>
            </w:r>
            <w:r>
              <w:rPr>
                <w:rFonts w:eastAsia="MS Mincho"/>
                <w:color w:val="000000"/>
                <w:sz w:val="10"/>
                <w:szCs w:val="10"/>
              </w:rPr>
              <w:t xml:space="preserve"> </w:t>
            </w:r>
            <w:r w:rsidRPr="00EF2B23">
              <w:rPr>
                <w:rFonts w:eastAsia="MS Mincho"/>
                <w:color w:val="000000"/>
                <w:sz w:val="10"/>
                <w:szCs w:val="10"/>
              </w:rPr>
              <w:t>de 2020</w:t>
            </w:r>
          </w:p>
        </w:tc>
        <w:tc>
          <w:tcPr>
            <w:tcW w:w="466" w:type="pct"/>
            <w:shd w:val="clear" w:color="auto" w:fill="auto"/>
            <w:vAlign w:val="center"/>
          </w:tcPr>
          <w:p w14:paraId="2A054A87" w14:textId="77777777" w:rsidR="00331828" w:rsidRPr="00EF2B23" w:rsidRDefault="00331828" w:rsidP="004D7D15">
            <w:pPr>
              <w:pStyle w:val="texto"/>
              <w:spacing w:after="60" w:line="182" w:lineRule="exact"/>
              <w:ind w:firstLine="0"/>
              <w:jc w:val="center"/>
              <w:rPr>
                <w:rFonts w:eastAsia="MS Mincho"/>
                <w:color w:val="000000"/>
                <w:sz w:val="10"/>
                <w:szCs w:val="10"/>
              </w:rPr>
            </w:pPr>
            <w:r w:rsidRPr="00EF2B23">
              <w:rPr>
                <w:rFonts w:eastAsia="MS Mincho"/>
                <w:color w:val="000000"/>
                <w:sz w:val="10"/>
                <w:szCs w:val="10"/>
              </w:rPr>
              <w:t>10 de enero</w:t>
            </w:r>
            <w:r>
              <w:rPr>
                <w:rFonts w:eastAsia="MS Mincho"/>
                <w:color w:val="000000"/>
                <w:sz w:val="10"/>
                <w:szCs w:val="10"/>
              </w:rPr>
              <w:t xml:space="preserve"> </w:t>
            </w:r>
            <w:r w:rsidRPr="00EF2B23">
              <w:rPr>
                <w:rFonts w:eastAsia="MS Mincho"/>
                <w:color w:val="000000"/>
                <w:sz w:val="10"/>
                <w:szCs w:val="10"/>
              </w:rPr>
              <w:t>de 2020</w:t>
            </w:r>
          </w:p>
        </w:tc>
        <w:tc>
          <w:tcPr>
            <w:tcW w:w="521" w:type="pct"/>
            <w:shd w:val="clear" w:color="auto" w:fill="auto"/>
            <w:vAlign w:val="center"/>
          </w:tcPr>
          <w:p w14:paraId="2808F2EA"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06" w:type="pct"/>
            <w:shd w:val="clear" w:color="auto" w:fill="auto"/>
            <w:vAlign w:val="center"/>
          </w:tcPr>
          <w:p w14:paraId="7A5BB4A0"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396" w:type="pct"/>
            <w:shd w:val="clear" w:color="auto" w:fill="auto"/>
            <w:vAlign w:val="center"/>
          </w:tcPr>
          <w:p w14:paraId="2B2D521E" w14:textId="77777777" w:rsidR="00331828" w:rsidRPr="00EF2B23" w:rsidRDefault="00331828" w:rsidP="004D7D15">
            <w:pPr>
              <w:pStyle w:val="texto"/>
              <w:spacing w:after="60" w:line="182" w:lineRule="exact"/>
              <w:ind w:firstLine="0"/>
              <w:jc w:val="center"/>
              <w:rPr>
                <w:rFonts w:eastAsia="MS Mincho"/>
                <w:color w:val="000000"/>
                <w:sz w:val="10"/>
                <w:szCs w:val="10"/>
              </w:rPr>
            </w:pPr>
          </w:p>
        </w:tc>
        <w:tc>
          <w:tcPr>
            <w:tcW w:w="466" w:type="pct"/>
            <w:shd w:val="clear" w:color="auto" w:fill="auto"/>
            <w:vAlign w:val="center"/>
          </w:tcPr>
          <w:p w14:paraId="04B40346" w14:textId="77777777" w:rsidR="00331828" w:rsidRPr="00EF2B23" w:rsidRDefault="00331828" w:rsidP="004D7D15">
            <w:pPr>
              <w:pStyle w:val="texto"/>
              <w:spacing w:after="60" w:line="182" w:lineRule="exact"/>
              <w:ind w:firstLine="0"/>
              <w:jc w:val="center"/>
              <w:rPr>
                <w:rFonts w:eastAsia="MS Mincho"/>
                <w:color w:val="000000"/>
                <w:sz w:val="10"/>
                <w:szCs w:val="10"/>
              </w:rPr>
            </w:pPr>
          </w:p>
        </w:tc>
      </w:tr>
    </w:tbl>
    <w:p w14:paraId="3566A231" w14:textId="77777777" w:rsidR="00331828" w:rsidRPr="001113E0" w:rsidRDefault="00331828" w:rsidP="00331828">
      <w:pPr>
        <w:pStyle w:val="texto"/>
        <w:rPr>
          <w:rFonts w:eastAsia="Times"/>
          <w:bCs/>
          <w:lang w:eastAsia="es-MX"/>
        </w:rPr>
      </w:pPr>
    </w:p>
    <w:p w14:paraId="3D68FC21" w14:textId="77777777" w:rsidR="00331828" w:rsidRPr="001113E0" w:rsidRDefault="00331828" w:rsidP="00331828">
      <w:pPr>
        <w:pStyle w:val="texto"/>
        <w:rPr>
          <w:rFonts w:eastAsia="Calibri"/>
          <w:b/>
          <w:bCs/>
        </w:rPr>
      </w:pPr>
      <w:r w:rsidRPr="001113E0">
        <w:rPr>
          <w:rFonts w:eastAsia="Calibri"/>
          <w:b/>
          <w:bCs/>
        </w:rPr>
        <w:t>Datos adicionales de los contribuyentes.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25"/>
        <w:gridCol w:w="1240"/>
        <w:gridCol w:w="1945"/>
        <w:gridCol w:w="1680"/>
        <w:gridCol w:w="2111"/>
        <w:gridCol w:w="1431"/>
      </w:tblGrid>
      <w:tr w:rsidR="00331828" w:rsidRPr="00BF0738" w14:paraId="3FBA9984" w14:textId="77777777" w:rsidTr="004D7D15">
        <w:trPr>
          <w:trHeight w:val="20"/>
          <w:tblHeader/>
          <w:jc w:val="center"/>
        </w:trPr>
        <w:tc>
          <w:tcPr>
            <w:tcW w:w="240" w:type="pct"/>
            <w:shd w:val="clear" w:color="auto" w:fill="DBDBDB"/>
            <w:noWrap/>
            <w:vAlign w:val="center"/>
          </w:tcPr>
          <w:p w14:paraId="7F9D5F04" w14:textId="77777777" w:rsidR="00331828" w:rsidRPr="00BF0738" w:rsidRDefault="00331828" w:rsidP="004D7D15">
            <w:pPr>
              <w:pStyle w:val="texto"/>
              <w:spacing w:before="60" w:after="60"/>
              <w:ind w:firstLine="0"/>
              <w:jc w:val="center"/>
              <w:rPr>
                <w:rFonts w:eastAsia="Times"/>
                <w:b/>
                <w:bCs/>
                <w:sz w:val="12"/>
                <w:szCs w:val="12"/>
                <w:lang w:eastAsia="es-MX"/>
              </w:rPr>
            </w:pPr>
            <w:r w:rsidRPr="00BF0738">
              <w:rPr>
                <w:rFonts w:eastAsia="Times"/>
                <w:b/>
                <w:bCs/>
                <w:sz w:val="12"/>
                <w:szCs w:val="12"/>
                <w:lang w:eastAsia="es-MX"/>
              </w:rPr>
              <w:t>No.</w:t>
            </w:r>
          </w:p>
        </w:tc>
        <w:tc>
          <w:tcPr>
            <w:tcW w:w="702" w:type="pct"/>
            <w:shd w:val="clear" w:color="auto" w:fill="DBDBDB"/>
            <w:vAlign w:val="center"/>
          </w:tcPr>
          <w:p w14:paraId="53532545" w14:textId="77777777" w:rsidR="00331828" w:rsidRPr="00BF0738" w:rsidRDefault="00331828" w:rsidP="004D7D15">
            <w:pPr>
              <w:pStyle w:val="texto"/>
              <w:spacing w:before="60" w:after="60"/>
              <w:ind w:firstLine="0"/>
              <w:jc w:val="center"/>
              <w:rPr>
                <w:rFonts w:eastAsia="Times"/>
                <w:b/>
                <w:bCs/>
                <w:sz w:val="12"/>
                <w:szCs w:val="12"/>
                <w:lang w:eastAsia="es-MX"/>
              </w:rPr>
            </w:pPr>
            <w:r w:rsidRPr="00BF0738">
              <w:rPr>
                <w:rFonts w:eastAsia="Times"/>
                <w:b/>
                <w:bCs/>
                <w:sz w:val="12"/>
                <w:szCs w:val="12"/>
                <w:lang w:eastAsia="es-MX"/>
              </w:rPr>
              <w:t>R.F.C.</w:t>
            </w:r>
          </w:p>
        </w:tc>
        <w:tc>
          <w:tcPr>
            <w:tcW w:w="1101" w:type="pct"/>
            <w:shd w:val="clear" w:color="auto" w:fill="DBDBDB"/>
            <w:vAlign w:val="center"/>
          </w:tcPr>
          <w:p w14:paraId="37C9BBFB" w14:textId="77777777" w:rsidR="00331828" w:rsidRPr="00BF0738" w:rsidRDefault="00331828" w:rsidP="004D7D15">
            <w:pPr>
              <w:pStyle w:val="texto"/>
              <w:spacing w:before="60" w:after="60"/>
              <w:ind w:firstLine="0"/>
              <w:jc w:val="center"/>
              <w:rPr>
                <w:rFonts w:eastAsia="Times"/>
                <w:b/>
                <w:bCs/>
                <w:sz w:val="12"/>
                <w:szCs w:val="12"/>
                <w:lang w:eastAsia="es-MX"/>
              </w:rPr>
            </w:pPr>
            <w:r w:rsidRPr="00BF0738">
              <w:rPr>
                <w:rFonts w:eastAsia="Times"/>
                <w:b/>
                <w:bCs/>
                <w:sz w:val="12"/>
                <w:szCs w:val="12"/>
                <w:lang w:eastAsia="es-MX"/>
              </w:rPr>
              <w:t>Nombre, denominación o razón social del Contribuyente</w:t>
            </w:r>
          </w:p>
        </w:tc>
        <w:tc>
          <w:tcPr>
            <w:tcW w:w="951" w:type="pct"/>
            <w:shd w:val="clear" w:color="auto" w:fill="DBDBDB"/>
            <w:vAlign w:val="center"/>
          </w:tcPr>
          <w:p w14:paraId="513D65F2" w14:textId="77777777" w:rsidR="00331828" w:rsidRPr="00BF0738" w:rsidRDefault="00331828" w:rsidP="004D7D15">
            <w:pPr>
              <w:pStyle w:val="texto"/>
              <w:spacing w:before="60" w:after="60"/>
              <w:ind w:firstLine="0"/>
              <w:jc w:val="center"/>
              <w:rPr>
                <w:rFonts w:eastAsia="Times"/>
                <w:b/>
                <w:bCs/>
                <w:sz w:val="12"/>
                <w:szCs w:val="12"/>
                <w:lang w:eastAsia="es-MX"/>
              </w:rPr>
            </w:pPr>
            <w:r w:rsidRPr="00BF0738">
              <w:rPr>
                <w:rFonts w:eastAsia="Times"/>
                <w:b/>
                <w:bCs/>
                <w:sz w:val="12"/>
                <w:szCs w:val="12"/>
                <w:lang w:eastAsia="es-MX"/>
              </w:rPr>
              <w:t>Domicilio Fiscal</w:t>
            </w:r>
          </w:p>
        </w:tc>
        <w:tc>
          <w:tcPr>
            <w:tcW w:w="1195" w:type="pct"/>
            <w:shd w:val="clear" w:color="auto" w:fill="DBDBDB"/>
            <w:vAlign w:val="center"/>
          </w:tcPr>
          <w:p w14:paraId="3B7CE5FB" w14:textId="77777777" w:rsidR="00331828" w:rsidRPr="00BF0738" w:rsidRDefault="00331828" w:rsidP="004D7D15">
            <w:pPr>
              <w:pStyle w:val="texto"/>
              <w:spacing w:before="60" w:after="60"/>
              <w:ind w:firstLine="0"/>
              <w:jc w:val="center"/>
              <w:rPr>
                <w:rFonts w:eastAsia="Times"/>
                <w:b/>
                <w:bCs/>
                <w:sz w:val="12"/>
                <w:szCs w:val="12"/>
                <w:lang w:eastAsia="es-MX"/>
              </w:rPr>
            </w:pPr>
            <w:r w:rsidRPr="00BF0738">
              <w:rPr>
                <w:rFonts w:eastAsia="Times"/>
                <w:b/>
                <w:bCs/>
                <w:sz w:val="12"/>
                <w:szCs w:val="12"/>
                <w:lang w:eastAsia="es-MX"/>
              </w:rPr>
              <w:t>Actividad Preponderante</w:t>
            </w:r>
          </w:p>
        </w:tc>
        <w:tc>
          <w:tcPr>
            <w:tcW w:w="810" w:type="pct"/>
            <w:shd w:val="clear" w:color="auto" w:fill="DBDBDB"/>
            <w:vAlign w:val="center"/>
          </w:tcPr>
          <w:p w14:paraId="418FABB2" w14:textId="77777777" w:rsidR="00331828" w:rsidRPr="00BF0738" w:rsidRDefault="00331828" w:rsidP="004D7D15">
            <w:pPr>
              <w:pStyle w:val="texto"/>
              <w:spacing w:before="60" w:after="60"/>
              <w:ind w:firstLine="0"/>
              <w:jc w:val="center"/>
              <w:rPr>
                <w:rFonts w:eastAsia="Times"/>
                <w:b/>
                <w:bCs/>
                <w:sz w:val="12"/>
                <w:szCs w:val="12"/>
                <w:lang w:eastAsia="es-MX"/>
              </w:rPr>
            </w:pPr>
            <w:r w:rsidRPr="00BF0738">
              <w:rPr>
                <w:rFonts w:eastAsia="Times"/>
                <w:b/>
                <w:bCs/>
                <w:sz w:val="12"/>
                <w:szCs w:val="12"/>
                <w:lang w:eastAsia="es-MX"/>
              </w:rPr>
              <w:t>Motivo del Procedimiento</w:t>
            </w:r>
          </w:p>
        </w:tc>
      </w:tr>
      <w:tr w:rsidR="00331828" w:rsidRPr="00BF0738" w14:paraId="33A753A9" w14:textId="77777777" w:rsidTr="004D7D15">
        <w:trPr>
          <w:trHeight w:val="20"/>
          <w:jc w:val="center"/>
        </w:trPr>
        <w:tc>
          <w:tcPr>
            <w:tcW w:w="240" w:type="pct"/>
            <w:shd w:val="clear" w:color="auto" w:fill="auto"/>
            <w:noWrap/>
            <w:vAlign w:val="center"/>
          </w:tcPr>
          <w:p w14:paraId="74A02C39"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01</w:t>
            </w:r>
          </w:p>
        </w:tc>
        <w:tc>
          <w:tcPr>
            <w:tcW w:w="702" w:type="pct"/>
            <w:shd w:val="clear" w:color="auto" w:fill="auto"/>
            <w:vAlign w:val="center"/>
          </w:tcPr>
          <w:p w14:paraId="3FCD8DA7"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ACO181218A61</w:t>
            </w:r>
          </w:p>
        </w:tc>
        <w:tc>
          <w:tcPr>
            <w:tcW w:w="1101" w:type="pct"/>
            <w:shd w:val="clear" w:color="auto" w:fill="auto"/>
            <w:vAlign w:val="center"/>
          </w:tcPr>
          <w:p w14:paraId="4BC01EC0"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ADANA CONSULTING,</w:t>
            </w:r>
            <w:r>
              <w:rPr>
                <w:rFonts w:eastAsia="MS Mincho"/>
                <w:color w:val="000000"/>
                <w:sz w:val="12"/>
                <w:szCs w:val="12"/>
              </w:rPr>
              <w:t xml:space="preserve"> </w:t>
            </w:r>
            <w:r w:rsidRPr="00BF0738">
              <w:rPr>
                <w:rFonts w:eastAsia="MS Mincho"/>
                <w:color w:val="000000"/>
                <w:sz w:val="12"/>
                <w:szCs w:val="12"/>
              </w:rPr>
              <w:t>S.A. DE C.V.</w:t>
            </w:r>
          </w:p>
        </w:tc>
        <w:tc>
          <w:tcPr>
            <w:tcW w:w="951" w:type="pct"/>
            <w:shd w:val="clear" w:color="auto" w:fill="auto"/>
            <w:vAlign w:val="center"/>
          </w:tcPr>
          <w:p w14:paraId="246898D9"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BENITO JUÁREZ, QUINTANA ROO</w:t>
            </w:r>
          </w:p>
        </w:tc>
        <w:tc>
          <w:tcPr>
            <w:tcW w:w="1195" w:type="pct"/>
            <w:shd w:val="clear" w:color="auto" w:fill="auto"/>
            <w:vAlign w:val="center"/>
          </w:tcPr>
          <w:p w14:paraId="5BBC824A"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SERVICIOS DE CONSULTORIA EN ADMINISTRACION</w:t>
            </w:r>
          </w:p>
        </w:tc>
        <w:tc>
          <w:tcPr>
            <w:tcW w:w="810" w:type="pct"/>
            <w:shd w:val="clear" w:color="auto" w:fill="auto"/>
            <w:vAlign w:val="center"/>
          </w:tcPr>
          <w:p w14:paraId="69DF3955"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Ausencia de personal</w:t>
            </w:r>
          </w:p>
        </w:tc>
      </w:tr>
      <w:tr w:rsidR="00331828" w:rsidRPr="00BF0738" w14:paraId="0DCE0F1D" w14:textId="77777777" w:rsidTr="004D7D15">
        <w:trPr>
          <w:trHeight w:val="20"/>
          <w:jc w:val="center"/>
        </w:trPr>
        <w:tc>
          <w:tcPr>
            <w:tcW w:w="240" w:type="pct"/>
            <w:shd w:val="clear" w:color="auto" w:fill="auto"/>
            <w:noWrap/>
            <w:vAlign w:val="center"/>
          </w:tcPr>
          <w:p w14:paraId="354155CF"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lastRenderedPageBreak/>
              <w:t>02</w:t>
            </w:r>
          </w:p>
        </w:tc>
        <w:tc>
          <w:tcPr>
            <w:tcW w:w="702" w:type="pct"/>
            <w:shd w:val="clear" w:color="auto" w:fill="auto"/>
            <w:vAlign w:val="center"/>
          </w:tcPr>
          <w:p w14:paraId="2685B0C1"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ACO181218ST6</w:t>
            </w:r>
          </w:p>
        </w:tc>
        <w:tc>
          <w:tcPr>
            <w:tcW w:w="1101" w:type="pct"/>
            <w:shd w:val="clear" w:color="auto" w:fill="auto"/>
            <w:vAlign w:val="center"/>
          </w:tcPr>
          <w:p w14:paraId="71DAABAF"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 xml:space="preserve">ALFREDA </w:t>
            </w:r>
            <w:proofErr w:type="gramStart"/>
            <w:r w:rsidRPr="00BF0738">
              <w:rPr>
                <w:rFonts w:eastAsia="MS Mincho"/>
                <w:color w:val="000000"/>
                <w:sz w:val="12"/>
                <w:szCs w:val="12"/>
              </w:rPr>
              <w:t xml:space="preserve">CONSULTING, </w:t>
            </w:r>
            <w:r>
              <w:rPr>
                <w:rFonts w:eastAsia="MS Mincho"/>
                <w:color w:val="000000"/>
                <w:sz w:val="12"/>
                <w:szCs w:val="12"/>
              </w:rPr>
              <w:t xml:space="preserve"> </w:t>
            </w:r>
            <w:r w:rsidRPr="00BF0738">
              <w:rPr>
                <w:rFonts w:eastAsia="MS Mincho"/>
                <w:color w:val="000000"/>
                <w:sz w:val="12"/>
                <w:szCs w:val="12"/>
              </w:rPr>
              <w:t>S.A.</w:t>
            </w:r>
            <w:proofErr w:type="gramEnd"/>
            <w:r w:rsidRPr="00BF0738">
              <w:rPr>
                <w:rFonts w:eastAsia="MS Mincho"/>
                <w:color w:val="000000"/>
                <w:sz w:val="12"/>
                <w:szCs w:val="12"/>
              </w:rPr>
              <w:t xml:space="preserve"> DE C.V.</w:t>
            </w:r>
          </w:p>
        </w:tc>
        <w:tc>
          <w:tcPr>
            <w:tcW w:w="951" w:type="pct"/>
            <w:shd w:val="clear" w:color="auto" w:fill="auto"/>
            <w:vAlign w:val="center"/>
          </w:tcPr>
          <w:p w14:paraId="6CF95507"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BENITO JUÁREZ, QUINTANA ROO</w:t>
            </w:r>
          </w:p>
        </w:tc>
        <w:tc>
          <w:tcPr>
            <w:tcW w:w="1195" w:type="pct"/>
            <w:shd w:val="clear" w:color="auto" w:fill="auto"/>
            <w:vAlign w:val="center"/>
          </w:tcPr>
          <w:p w14:paraId="343FE282"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SERVICIOS DE CONSULTORÍA EN ADMINISTRACIÓN</w:t>
            </w:r>
          </w:p>
        </w:tc>
        <w:tc>
          <w:tcPr>
            <w:tcW w:w="810" w:type="pct"/>
            <w:shd w:val="clear" w:color="auto" w:fill="auto"/>
            <w:vAlign w:val="center"/>
          </w:tcPr>
          <w:p w14:paraId="11E15D89"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Ausencia de personal</w:t>
            </w:r>
          </w:p>
        </w:tc>
      </w:tr>
      <w:tr w:rsidR="00331828" w:rsidRPr="00BF0738" w14:paraId="4986E96C" w14:textId="77777777" w:rsidTr="004D7D15">
        <w:trPr>
          <w:trHeight w:val="20"/>
          <w:jc w:val="center"/>
        </w:trPr>
        <w:tc>
          <w:tcPr>
            <w:tcW w:w="240" w:type="pct"/>
            <w:shd w:val="clear" w:color="auto" w:fill="auto"/>
            <w:noWrap/>
            <w:vAlign w:val="center"/>
          </w:tcPr>
          <w:p w14:paraId="352683CF"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03</w:t>
            </w:r>
          </w:p>
        </w:tc>
        <w:tc>
          <w:tcPr>
            <w:tcW w:w="702" w:type="pct"/>
            <w:shd w:val="clear" w:color="auto" w:fill="auto"/>
            <w:vAlign w:val="center"/>
          </w:tcPr>
          <w:p w14:paraId="219B5F7D"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AAA140116926</w:t>
            </w:r>
          </w:p>
        </w:tc>
        <w:tc>
          <w:tcPr>
            <w:tcW w:w="1101" w:type="pct"/>
            <w:shd w:val="clear" w:color="auto" w:fill="auto"/>
            <w:vAlign w:val="center"/>
          </w:tcPr>
          <w:p w14:paraId="60AAF63B"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AVALOS &amp; ASOCIADOS CONSULTORIA INTEGRAL, S.C.</w:t>
            </w:r>
          </w:p>
        </w:tc>
        <w:tc>
          <w:tcPr>
            <w:tcW w:w="951" w:type="pct"/>
            <w:shd w:val="clear" w:color="auto" w:fill="auto"/>
            <w:vAlign w:val="center"/>
          </w:tcPr>
          <w:p w14:paraId="19B51BA3"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NAUCALPAN DE JUÁREZ, ESTADO DE MÉXICO</w:t>
            </w:r>
          </w:p>
        </w:tc>
        <w:tc>
          <w:tcPr>
            <w:tcW w:w="1195" w:type="pct"/>
            <w:shd w:val="clear" w:color="auto" w:fill="auto"/>
            <w:vAlign w:val="center"/>
          </w:tcPr>
          <w:p w14:paraId="53F20CC3"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SERVICIOS DE CONTABILIDAD Y AUDITORÍA</w:t>
            </w:r>
          </w:p>
        </w:tc>
        <w:tc>
          <w:tcPr>
            <w:tcW w:w="810" w:type="pct"/>
            <w:shd w:val="clear" w:color="auto" w:fill="auto"/>
            <w:vAlign w:val="center"/>
          </w:tcPr>
          <w:p w14:paraId="07E078CC"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Ausencia de personal</w:t>
            </w:r>
          </w:p>
        </w:tc>
      </w:tr>
      <w:tr w:rsidR="00331828" w:rsidRPr="00BF0738" w14:paraId="2BA6FEF8" w14:textId="77777777" w:rsidTr="004D7D15">
        <w:trPr>
          <w:trHeight w:val="20"/>
          <w:jc w:val="center"/>
        </w:trPr>
        <w:tc>
          <w:tcPr>
            <w:tcW w:w="240" w:type="pct"/>
            <w:shd w:val="clear" w:color="auto" w:fill="auto"/>
            <w:noWrap/>
            <w:vAlign w:val="center"/>
          </w:tcPr>
          <w:p w14:paraId="57B5C0BB"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04</w:t>
            </w:r>
          </w:p>
        </w:tc>
        <w:tc>
          <w:tcPr>
            <w:tcW w:w="702" w:type="pct"/>
            <w:shd w:val="clear" w:color="auto" w:fill="auto"/>
            <w:vAlign w:val="center"/>
          </w:tcPr>
          <w:p w14:paraId="72AFA05F"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BCO160825DY4</w:t>
            </w:r>
          </w:p>
        </w:tc>
        <w:tc>
          <w:tcPr>
            <w:tcW w:w="1101" w:type="pct"/>
            <w:shd w:val="clear" w:color="auto" w:fill="auto"/>
            <w:vAlign w:val="center"/>
          </w:tcPr>
          <w:p w14:paraId="56A83F91" w14:textId="77777777" w:rsidR="00331828" w:rsidRPr="00331828" w:rsidRDefault="00331828" w:rsidP="004D7D15">
            <w:pPr>
              <w:pStyle w:val="texto"/>
              <w:spacing w:before="60" w:after="60" w:line="220" w:lineRule="exact"/>
              <w:ind w:firstLine="0"/>
              <w:jc w:val="center"/>
              <w:rPr>
                <w:rFonts w:eastAsia="MS Mincho"/>
                <w:color w:val="000000"/>
                <w:sz w:val="12"/>
                <w:szCs w:val="12"/>
                <w:lang w:val="pt-BR"/>
              </w:rPr>
            </w:pPr>
            <w:r w:rsidRPr="00331828">
              <w:rPr>
                <w:rFonts w:eastAsia="MS Mincho"/>
                <w:color w:val="000000"/>
                <w:sz w:val="12"/>
                <w:szCs w:val="12"/>
                <w:lang w:val="pt-BR"/>
              </w:rPr>
              <w:t>BERSZAM CONSULTING, S.A. DE C.V.</w:t>
            </w:r>
          </w:p>
        </w:tc>
        <w:tc>
          <w:tcPr>
            <w:tcW w:w="951" w:type="pct"/>
            <w:shd w:val="clear" w:color="auto" w:fill="auto"/>
            <w:vAlign w:val="center"/>
          </w:tcPr>
          <w:p w14:paraId="0F9B7C9D"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NAUCALPAN DE JUÁREZ, ESTADO DE MÉXICO</w:t>
            </w:r>
          </w:p>
        </w:tc>
        <w:tc>
          <w:tcPr>
            <w:tcW w:w="1195" w:type="pct"/>
            <w:shd w:val="clear" w:color="auto" w:fill="auto"/>
            <w:vAlign w:val="center"/>
          </w:tcPr>
          <w:p w14:paraId="5B084BD4"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SERVICIOS DE CONSULTORÍA EN COMPUTACIÓN.</w:t>
            </w:r>
          </w:p>
        </w:tc>
        <w:tc>
          <w:tcPr>
            <w:tcW w:w="810" w:type="pct"/>
            <w:shd w:val="clear" w:color="auto" w:fill="auto"/>
            <w:vAlign w:val="center"/>
          </w:tcPr>
          <w:p w14:paraId="6851F814"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Ausencia de personal</w:t>
            </w:r>
          </w:p>
        </w:tc>
      </w:tr>
      <w:tr w:rsidR="00331828" w:rsidRPr="00BF0738" w14:paraId="0372DA70" w14:textId="77777777" w:rsidTr="004D7D15">
        <w:trPr>
          <w:trHeight w:val="20"/>
          <w:jc w:val="center"/>
        </w:trPr>
        <w:tc>
          <w:tcPr>
            <w:tcW w:w="240" w:type="pct"/>
            <w:shd w:val="clear" w:color="auto" w:fill="auto"/>
            <w:noWrap/>
            <w:vAlign w:val="center"/>
          </w:tcPr>
          <w:p w14:paraId="4090328E"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05</w:t>
            </w:r>
          </w:p>
        </w:tc>
        <w:tc>
          <w:tcPr>
            <w:tcW w:w="702" w:type="pct"/>
            <w:shd w:val="clear" w:color="auto" w:fill="auto"/>
            <w:vAlign w:val="center"/>
          </w:tcPr>
          <w:p w14:paraId="76F04FD8"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CAS160918IW5</w:t>
            </w:r>
          </w:p>
        </w:tc>
        <w:tc>
          <w:tcPr>
            <w:tcW w:w="1101" w:type="pct"/>
            <w:shd w:val="clear" w:color="auto" w:fill="auto"/>
            <w:vAlign w:val="center"/>
          </w:tcPr>
          <w:p w14:paraId="7C33FEA3"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CORPORATIVO ASESCAP, S.C.</w:t>
            </w:r>
          </w:p>
        </w:tc>
        <w:tc>
          <w:tcPr>
            <w:tcW w:w="951" w:type="pct"/>
            <w:shd w:val="clear" w:color="auto" w:fill="auto"/>
            <w:vAlign w:val="center"/>
          </w:tcPr>
          <w:p w14:paraId="71BCA614"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PUEBLA, PUEBLA</w:t>
            </w:r>
          </w:p>
        </w:tc>
        <w:tc>
          <w:tcPr>
            <w:tcW w:w="1195" w:type="pct"/>
            <w:shd w:val="clear" w:color="auto" w:fill="auto"/>
            <w:vAlign w:val="center"/>
          </w:tcPr>
          <w:p w14:paraId="6D3C38A3"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OTROS SERVICIOS DE APOYO A LOS NEGOCIOS, SERVICIOS DE CONSULTORÍA EN ADMINISTRACIÓN</w:t>
            </w:r>
          </w:p>
        </w:tc>
        <w:tc>
          <w:tcPr>
            <w:tcW w:w="810" w:type="pct"/>
            <w:shd w:val="clear" w:color="auto" w:fill="auto"/>
            <w:vAlign w:val="center"/>
          </w:tcPr>
          <w:p w14:paraId="3A55AA4B"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 xml:space="preserve">Ausencia de </w:t>
            </w:r>
            <w:proofErr w:type="gramStart"/>
            <w:r w:rsidRPr="00BF0738">
              <w:rPr>
                <w:rFonts w:eastAsia="MS Mincho"/>
                <w:color w:val="000000"/>
                <w:sz w:val="12"/>
                <w:szCs w:val="12"/>
              </w:rPr>
              <w:t xml:space="preserve">personal </w:t>
            </w:r>
            <w:r>
              <w:rPr>
                <w:rFonts w:eastAsia="MS Mincho"/>
                <w:color w:val="000000"/>
                <w:sz w:val="12"/>
                <w:szCs w:val="12"/>
              </w:rPr>
              <w:t xml:space="preserve"> </w:t>
            </w:r>
            <w:r w:rsidRPr="00BF0738">
              <w:rPr>
                <w:rFonts w:eastAsia="MS Mincho"/>
                <w:color w:val="000000"/>
                <w:sz w:val="12"/>
                <w:szCs w:val="12"/>
              </w:rPr>
              <w:t>Falta</w:t>
            </w:r>
            <w:proofErr w:type="gramEnd"/>
            <w:r w:rsidRPr="00BF0738">
              <w:rPr>
                <w:rFonts w:eastAsia="MS Mincho"/>
                <w:color w:val="000000"/>
                <w:sz w:val="12"/>
                <w:szCs w:val="12"/>
              </w:rPr>
              <w:t xml:space="preserve"> de Infraestructura</w:t>
            </w:r>
          </w:p>
        </w:tc>
      </w:tr>
      <w:tr w:rsidR="00331828" w:rsidRPr="00BF0738" w14:paraId="720C8F3B" w14:textId="77777777" w:rsidTr="004D7D15">
        <w:trPr>
          <w:trHeight w:val="20"/>
          <w:jc w:val="center"/>
        </w:trPr>
        <w:tc>
          <w:tcPr>
            <w:tcW w:w="240" w:type="pct"/>
            <w:shd w:val="clear" w:color="auto" w:fill="auto"/>
            <w:noWrap/>
            <w:vAlign w:val="center"/>
          </w:tcPr>
          <w:p w14:paraId="6832B056"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06</w:t>
            </w:r>
          </w:p>
        </w:tc>
        <w:tc>
          <w:tcPr>
            <w:tcW w:w="702" w:type="pct"/>
            <w:shd w:val="clear" w:color="auto" w:fill="auto"/>
            <w:vAlign w:val="center"/>
          </w:tcPr>
          <w:p w14:paraId="7BA3AF2D"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EPE0802215S5</w:t>
            </w:r>
          </w:p>
        </w:tc>
        <w:tc>
          <w:tcPr>
            <w:tcW w:w="1101" w:type="pct"/>
            <w:shd w:val="clear" w:color="auto" w:fill="auto"/>
            <w:vAlign w:val="center"/>
          </w:tcPr>
          <w:p w14:paraId="51844CAE"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EGEO PROMOTORA EMPRESARIAL, S.C.</w:t>
            </w:r>
          </w:p>
        </w:tc>
        <w:tc>
          <w:tcPr>
            <w:tcW w:w="951" w:type="pct"/>
            <w:shd w:val="clear" w:color="auto" w:fill="auto"/>
            <w:vAlign w:val="center"/>
          </w:tcPr>
          <w:p w14:paraId="5B7E8873"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TOLUCA, ESTADO DE MÉXICO</w:t>
            </w:r>
          </w:p>
        </w:tc>
        <w:tc>
          <w:tcPr>
            <w:tcW w:w="1195" w:type="pct"/>
            <w:shd w:val="clear" w:color="auto" w:fill="auto"/>
            <w:vAlign w:val="center"/>
          </w:tcPr>
          <w:p w14:paraId="20458A6E"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SERVICIOS DE CONSULTORÍA EN ADMINISTRACIÓN</w:t>
            </w:r>
          </w:p>
        </w:tc>
        <w:tc>
          <w:tcPr>
            <w:tcW w:w="810" w:type="pct"/>
            <w:shd w:val="clear" w:color="auto" w:fill="auto"/>
            <w:vAlign w:val="center"/>
          </w:tcPr>
          <w:p w14:paraId="26DC71F5"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Ausencia de personal</w:t>
            </w:r>
          </w:p>
        </w:tc>
      </w:tr>
      <w:tr w:rsidR="00331828" w:rsidRPr="00BF0738" w14:paraId="39245307" w14:textId="77777777" w:rsidTr="004D7D15">
        <w:trPr>
          <w:trHeight w:val="20"/>
          <w:jc w:val="center"/>
        </w:trPr>
        <w:tc>
          <w:tcPr>
            <w:tcW w:w="240" w:type="pct"/>
            <w:shd w:val="clear" w:color="auto" w:fill="auto"/>
            <w:noWrap/>
            <w:vAlign w:val="center"/>
          </w:tcPr>
          <w:p w14:paraId="66DFB25B"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07</w:t>
            </w:r>
          </w:p>
        </w:tc>
        <w:tc>
          <w:tcPr>
            <w:tcW w:w="702" w:type="pct"/>
            <w:shd w:val="clear" w:color="auto" w:fill="auto"/>
            <w:vAlign w:val="center"/>
          </w:tcPr>
          <w:p w14:paraId="2ECA4ADD"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FME1012062C8</w:t>
            </w:r>
          </w:p>
        </w:tc>
        <w:tc>
          <w:tcPr>
            <w:tcW w:w="1101" w:type="pct"/>
            <w:shd w:val="clear" w:color="auto" w:fill="auto"/>
            <w:vAlign w:val="center"/>
          </w:tcPr>
          <w:p w14:paraId="21A6D927"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FSEM DE MEXICO,</w:t>
            </w:r>
            <w:r>
              <w:rPr>
                <w:rFonts w:eastAsia="MS Mincho"/>
                <w:color w:val="000000"/>
                <w:sz w:val="12"/>
                <w:szCs w:val="12"/>
              </w:rPr>
              <w:t xml:space="preserve"> </w:t>
            </w:r>
            <w:r w:rsidRPr="00BF0738">
              <w:rPr>
                <w:rFonts w:eastAsia="MS Mincho"/>
                <w:color w:val="000000"/>
                <w:sz w:val="12"/>
                <w:szCs w:val="12"/>
              </w:rPr>
              <w:t>S.A. DE C.V.</w:t>
            </w:r>
          </w:p>
        </w:tc>
        <w:tc>
          <w:tcPr>
            <w:tcW w:w="951" w:type="pct"/>
            <w:shd w:val="clear" w:color="auto" w:fill="auto"/>
            <w:vAlign w:val="center"/>
          </w:tcPr>
          <w:p w14:paraId="18E570FB"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SAN PABLO DEL MONTE, TLAXCALA</w:t>
            </w:r>
          </w:p>
        </w:tc>
        <w:tc>
          <w:tcPr>
            <w:tcW w:w="1195" w:type="pct"/>
            <w:shd w:val="clear" w:color="auto" w:fill="auto"/>
            <w:vAlign w:val="center"/>
          </w:tcPr>
          <w:p w14:paraId="352C0F6C"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SUMINISTRO DE PERSONAL PERMANENTE</w:t>
            </w:r>
          </w:p>
        </w:tc>
        <w:tc>
          <w:tcPr>
            <w:tcW w:w="810" w:type="pct"/>
            <w:shd w:val="clear" w:color="auto" w:fill="auto"/>
            <w:vAlign w:val="center"/>
          </w:tcPr>
          <w:p w14:paraId="76586B96"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 xml:space="preserve">Ausencia de </w:t>
            </w:r>
            <w:proofErr w:type="gramStart"/>
            <w:r w:rsidRPr="00BF0738">
              <w:rPr>
                <w:rFonts w:eastAsia="MS Mincho"/>
                <w:color w:val="000000"/>
                <w:sz w:val="12"/>
                <w:szCs w:val="12"/>
              </w:rPr>
              <w:t xml:space="preserve">personal </w:t>
            </w:r>
            <w:r>
              <w:rPr>
                <w:rFonts w:eastAsia="MS Mincho"/>
                <w:color w:val="000000"/>
                <w:sz w:val="12"/>
                <w:szCs w:val="12"/>
              </w:rPr>
              <w:t xml:space="preserve"> </w:t>
            </w:r>
            <w:r w:rsidRPr="00BF0738">
              <w:rPr>
                <w:rFonts w:eastAsia="MS Mincho"/>
                <w:color w:val="000000"/>
                <w:sz w:val="12"/>
                <w:szCs w:val="12"/>
              </w:rPr>
              <w:t>Sin</w:t>
            </w:r>
            <w:proofErr w:type="gramEnd"/>
            <w:r w:rsidRPr="00BF0738">
              <w:rPr>
                <w:rFonts w:eastAsia="MS Mincho"/>
                <w:color w:val="000000"/>
                <w:sz w:val="12"/>
                <w:szCs w:val="12"/>
              </w:rPr>
              <w:t xml:space="preserve"> capacidad material</w:t>
            </w:r>
            <w:r>
              <w:rPr>
                <w:rFonts w:eastAsia="MS Mincho"/>
                <w:color w:val="000000"/>
                <w:sz w:val="12"/>
                <w:szCs w:val="12"/>
              </w:rPr>
              <w:t xml:space="preserve"> </w:t>
            </w:r>
            <w:r w:rsidRPr="00BF0738">
              <w:rPr>
                <w:rFonts w:eastAsia="MS Mincho"/>
                <w:color w:val="000000"/>
                <w:sz w:val="12"/>
                <w:szCs w:val="12"/>
              </w:rPr>
              <w:t>Falta de Infraestructura</w:t>
            </w:r>
          </w:p>
        </w:tc>
      </w:tr>
      <w:tr w:rsidR="00331828" w:rsidRPr="00BF0738" w14:paraId="7A4FD928" w14:textId="77777777" w:rsidTr="004D7D15">
        <w:trPr>
          <w:trHeight w:val="20"/>
          <w:jc w:val="center"/>
        </w:trPr>
        <w:tc>
          <w:tcPr>
            <w:tcW w:w="240" w:type="pct"/>
            <w:shd w:val="clear" w:color="auto" w:fill="auto"/>
            <w:noWrap/>
            <w:vAlign w:val="center"/>
          </w:tcPr>
          <w:p w14:paraId="4191FEFF"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08</w:t>
            </w:r>
          </w:p>
        </w:tc>
        <w:tc>
          <w:tcPr>
            <w:tcW w:w="702" w:type="pct"/>
            <w:shd w:val="clear" w:color="auto" w:fill="auto"/>
            <w:vAlign w:val="center"/>
          </w:tcPr>
          <w:p w14:paraId="18F0531B"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GMS170407V1A</w:t>
            </w:r>
          </w:p>
        </w:tc>
        <w:tc>
          <w:tcPr>
            <w:tcW w:w="1101" w:type="pct"/>
            <w:shd w:val="clear" w:color="auto" w:fill="auto"/>
            <w:vAlign w:val="center"/>
          </w:tcPr>
          <w:p w14:paraId="56B0FDD0"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GRUPO MERCANTIL SEVEN, S.A. DE C.V.</w:t>
            </w:r>
          </w:p>
        </w:tc>
        <w:tc>
          <w:tcPr>
            <w:tcW w:w="951" w:type="pct"/>
            <w:shd w:val="clear" w:color="auto" w:fill="auto"/>
            <w:vAlign w:val="center"/>
          </w:tcPr>
          <w:p w14:paraId="5F05E795"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IGUALA DE LA INDEPENDENCIA, GUERRERO</w:t>
            </w:r>
          </w:p>
        </w:tc>
        <w:tc>
          <w:tcPr>
            <w:tcW w:w="1195" w:type="pct"/>
            <w:shd w:val="clear" w:color="auto" w:fill="auto"/>
            <w:vAlign w:val="center"/>
          </w:tcPr>
          <w:p w14:paraId="009222DD"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CURTIDO Y ACABADO DE CUERO Y PIEL, OTROS INTERMEDIARIOS DE COMERCIO AL POR MAYOR</w:t>
            </w:r>
          </w:p>
        </w:tc>
        <w:tc>
          <w:tcPr>
            <w:tcW w:w="810" w:type="pct"/>
            <w:shd w:val="clear" w:color="auto" w:fill="auto"/>
            <w:vAlign w:val="center"/>
          </w:tcPr>
          <w:p w14:paraId="015022B3" w14:textId="77777777" w:rsidR="00331828" w:rsidRPr="00BF0738" w:rsidRDefault="00331828" w:rsidP="004D7D15">
            <w:pPr>
              <w:pStyle w:val="texto"/>
              <w:spacing w:before="60" w:after="60" w:line="220"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 xml:space="preserve">Ausencia de </w:t>
            </w:r>
            <w:proofErr w:type="gramStart"/>
            <w:r w:rsidRPr="00BF0738">
              <w:rPr>
                <w:rFonts w:eastAsia="MS Mincho"/>
                <w:color w:val="000000"/>
                <w:sz w:val="12"/>
                <w:szCs w:val="12"/>
              </w:rPr>
              <w:t xml:space="preserve">personal </w:t>
            </w:r>
            <w:r>
              <w:rPr>
                <w:rFonts w:eastAsia="MS Mincho"/>
                <w:color w:val="000000"/>
                <w:sz w:val="12"/>
                <w:szCs w:val="12"/>
              </w:rPr>
              <w:t xml:space="preserve"> </w:t>
            </w:r>
            <w:r w:rsidRPr="00BF0738">
              <w:rPr>
                <w:rFonts w:eastAsia="MS Mincho"/>
                <w:color w:val="000000"/>
                <w:sz w:val="12"/>
                <w:szCs w:val="12"/>
              </w:rPr>
              <w:t>Sin</w:t>
            </w:r>
            <w:proofErr w:type="gramEnd"/>
            <w:r w:rsidRPr="00BF0738">
              <w:rPr>
                <w:rFonts w:eastAsia="MS Mincho"/>
                <w:color w:val="000000"/>
                <w:sz w:val="12"/>
                <w:szCs w:val="12"/>
              </w:rPr>
              <w:t xml:space="preserve"> capacidad material</w:t>
            </w:r>
            <w:r>
              <w:rPr>
                <w:rFonts w:eastAsia="MS Mincho"/>
                <w:color w:val="000000"/>
                <w:sz w:val="12"/>
                <w:szCs w:val="12"/>
              </w:rPr>
              <w:t xml:space="preserve"> </w:t>
            </w:r>
            <w:r w:rsidRPr="00BF0738">
              <w:rPr>
                <w:rFonts w:eastAsia="MS Mincho"/>
                <w:color w:val="000000"/>
                <w:sz w:val="12"/>
                <w:szCs w:val="12"/>
              </w:rPr>
              <w:t>Falta de Infraestructura</w:t>
            </w:r>
          </w:p>
        </w:tc>
      </w:tr>
      <w:tr w:rsidR="00331828" w:rsidRPr="00BF0738" w14:paraId="1D2D9451" w14:textId="77777777" w:rsidTr="004D7D15">
        <w:trPr>
          <w:trHeight w:val="20"/>
          <w:jc w:val="center"/>
        </w:trPr>
        <w:tc>
          <w:tcPr>
            <w:tcW w:w="240" w:type="pct"/>
            <w:shd w:val="clear" w:color="auto" w:fill="auto"/>
            <w:noWrap/>
            <w:vAlign w:val="center"/>
          </w:tcPr>
          <w:p w14:paraId="644ADEB5"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09</w:t>
            </w:r>
          </w:p>
        </w:tc>
        <w:tc>
          <w:tcPr>
            <w:tcW w:w="702" w:type="pct"/>
            <w:shd w:val="clear" w:color="auto" w:fill="auto"/>
            <w:vAlign w:val="center"/>
          </w:tcPr>
          <w:p w14:paraId="274EAB22"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GUMJ730612RW0</w:t>
            </w:r>
          </w:p>
        </w:tc>
        <w:tc>
          <w:tcPr>
            <w:tcW w:w="1101" w:type="pct"/>
            <w:shd w:val="clear" w:color="auto" w:fill="auto"/>
            <w:vAlign w:val="center"/>
          </w:tcPr>
          <w:p w14:paraId="100807FA"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GUZMAN MANZANILLA JESUS</w:t>
            </w:r>
          </w:p>
        </w:tc>
        <w:tc>
          <w:tcPr>
            <w:tcW w:w="951" w:type="pct"/>
            <w:shd w:val="clear" w:color="auto" w:fill="auto"/>
            <w:vAlign w:val="center"/>
          </w:tcPr>
          <w:p w14:paraId="1F26C662"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VILLAHERMOSA, TABASCO</w:t>
            </w:r>
          </w:p>
        </w:tc>
        <w:tc>
          <w:tcPr>
            <w:tcW w:w="1195" w:type="pct"/>
            <w:shd w:val="clear" w:color="auto" w:fill="auto"/>
            <w:vAlign w:val="center"/>
          </w:tcPr>
          <w:p w14:paraId="2D9558CC"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COMERCIO AL POR MENOR EN MINISUPER, CLUBES DEPORTIVOS DEL SECTOR PRIVADO, OTROS SERVICIOS RELACIONADOS CON LA CONTABILIDAD</w:t>
            </w:r>
          </w:p>
        </w:tc>
        <w:tc>
          <w:tcPr>
            <w:tcW w:w="810" w:type="pct"/>
            <w:shd w:val="clear" w:color="auto" w:fill="auto"/>
            <w:vAlign w:val="center"/>
          </w:tcPr>
          <w:p w14:paraId="557C509E"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Ausencia de personal</w:t>
            </w:r>
          </w:p>
        </w:tc>
      </w:tr>
      <w:tr w:rsidR="00331828" w:rsidRPr="00BF0738" w14:paraId="51B7BF25" w14:textId="77777777" w:rsidTr="004D7D15">
        <w:trPr>
          <w:trHeight w:val="20"/>
          <w:jc w:val="center"/>
        </w:trPr>
        <w:tc>
          <w:tcPr>
            <w:tcW w:w="240" w:type="pct"/>
            <w:shd w:val="clear" w:color="auto" w:fill="auto"/>
            <w:noWrap/>
            <w:vAlign w:val="center"/>
          </w:tcPr>
          <w:p w14:paraId="789FB5DF"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10</w:t>
            </w:r>
          </w:p>
        </w:tc>
        <w:tc>
          <w:tcPr>
            <w:tcW w:w="702" w:type="pct"/>
            <w:shd w:val="clear" w:color="auto" w:fill="auto"/>
            <w:vAlign w:val="center"/>
          </w:tcPr>
          <w:p w14:paraId="22113309"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KSE160701TB2</w:t>
            </w:r>
          </w:p>
        </w:tc>
        <w:tc>
          <w:tcPr>
            <w:tcW w:w="1101" w:type="pct"/>
            <w:shd w:val="clear" w:color="auto" w:fill="auto"/>
            <w:vAlign w:val="center"/>
          </w:tcPr>
          <w:p w14:paraId="08DFA00A"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KAMPUNI SERVICES,</w:t>
            </w:r>
            <w:r>
              <w:rPr>
                <w:rFonts w:eastAsia="MS Mincho"/>
                <w:color w:val="000000"/>
                <w:sz w:val="12"/>
                <w:szCs w:val="12"/>
              </w:rPr>
              <w:t xml:space="preserve"> </w:t>
            </w:r>
            <w:r w:rsidRPr="00BF0738">
              <w:rPr>
                <w:rFonts w:eastAsia="MS Mincho"/>
                <w:color w:val="000000"/>
                <w:sz w:val="12"/>
                <w:szCs w:val="12"/>
              </w:rPr>
              <w:t>S.A. DE C.V.</w:t>
            </w:r>
          </w:p>
        </w:tc>
        <w:tc>
          <w:tcPr>
            <w:tcW w:w="951" w:type="pct"/>
            <w:shd w:val="clear" w:color="auto" w:fill="auto"/>
            <w:vAlign w:val="center"/>
          </w:tcPr>
          <w:p w14:paraId="060B42DA"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BENITO JUÁREZ, QUINTANA ROO</w:t>
            </w:r>
          </w:p>
        </w:tc>
        <w:tc>
          <w:tcPr>
            <w:tcW w:w="1195" w:type="pct"/>
            <w:shd w:val="clear" w:color="auto" w:fill="auto"/>
            <w:vAlign w:val="center"/>
          </w:tcPr>
          <w:p w14:paraId="791066E7"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SERVICIOS DE CONSULTORÍA EN ADMINISTRACIÓN.</w:t>
            </w:r>
          </w:p>
        </w:tc>
        <w:tc>
          <w:tcPr>
            <w:tcW w:w="810" w:type="pct"/>
            <w:shd w:val="clear" w:color="auto" w:fill="auto"/>
            <w:vAlign w:val="center"/>
          </w:tcPr>
          <w:p w14:paraId="0548B797"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Ausencia de personal</w:t>
            </w:r>
          </w:p>
        </w:tc>
      </w:tr>
      <w:tr w:rsidR="00331828" w:rsidRPr="00BF0738" w14:paraId="587C9145" w14:textId="77777777" w:rsidTr="004D7D15">
        <w:trPr>
          <w:trHeight w:val="20"/>
          <w:jc w:val="center"/>
        </w:trPr>
        <w:tc>
          <w:tcPr>
            <w:tcW w:w="240" w:type="pct"/>
            <w:shd w:val="clear" w:color="auto" w:fill="auto"/>
            <w:noWrap/>
            <w:vAlign w:val="center"/>
          </w:tcPr>
          <w:p w14:paraId="112CDD7D"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11</w:t>
            </w:r>
          </w:p>
        </w:tc>
        <w:tc>
          <w:tcPr>
            <w:tcW w:w="702" w:type="pct"/>
            <w:shd w:val="clear" w:color="auto" w:fill="auto"/>
            <w:vAlign w:val="center"/>
          </w:tcPr>
          <w:p w14:paraId="0139BF3C"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LBS171020AN7</w:t>
            </w:r>
          </w:p>
        </w:tc>
        <w:tc>
          <w:tcPr>
            <w:tcW w:w="1101" w:type="pct"/>
            <w:shd w:val="clear" w:color="auto" w:fill="auto"/>
            <w:vAlign w:val="center"/>
          </w:tcPr>
          <w:p w14:paraId="1F6A0477" w14:textId="77777777" w:rsidR="00331828" w:rsidRPr="00BF0738" w:rsidRDefault="00331828" w:rsidP="004D7D15">
            <w:pPr>
              <w:pStyle w:val="texto"/>
              <w:spacing w:before="60" w:after="60" w:line="222" w:lineRule="exact"/>
              <w:ind w:firstLine="0"/>
              <w:jc w:val="center"/>
              <w:rPr>
                <w:rFonts w:eastAsia="MS Mincho"/>
                <w:color w:val="000000"/>
                <w:sz w:val="12"/>
                <w:szCs w:val="12"/>
                <w:lang w:val="en-US"/>
              </w:rPr>
            </w:pPr>
            <w:r w:rsidRPr="00BF0738">
              <w:rPr>
                <w:rFonts w:eastAsia="MS Mincho"/>
                <w:color w:val="000000"/>
                <w:sz w:val="12"/>
                <w:szCs w:val="12"/>
                <w:lang w:val="en-US"/>
              </w:rPr>
              <w:t xml:space="preserve">LUKA BUSINESS STRATEGIC, </w:t>
            </w:r>
            <w:smartTag w:uri="urn:schemas-microsoft-com:office:smarttags" w:element="place">
              <w:smartTag w:uri="urn:schemas-microsoft-com:office:smarttags" w:element="country-region">
                <w:r w:rsidRPr="00BF0738">
                  <w:rPr>
                    <w:rFonts w:eastAsia="MS Mincho"/>
                    <w:color w:val="000000"/>
                    <w:sz w:val="12"/>
                    <w:szCs w:val="12"/>
                    <w:lang w:val="en-US"/>
                  </w:rPr>
                  <w:t>S.A.</w:t>
                </w:r>
              </w:smartTag>
            </w:smartTag>
            <w:r w:rsidRPr="00BF0738">
              <w:rPr>
                <w:rFonts w:eastAsia="MS Mincho"/>
                <w:color w:val="000000"/>
                <w:sz w:val="12"/>
                <w:szCs w:val="12"/>
                <w:lang w:val="en-US"/>
              </w:rPr>
              <w:t xml:space="preserve"> DE C.V.</w:t>
            </w:r>
          </w:p>
        </w:tc>
        <w:tc>
          <w:tcPr>
            <w:tcW w:w="951" w:type="pct"/>
            <w:shd w:val="clear" w:color="auto" w:fill="auto"/>
            <w:vAlign w:val="center"/>
          </w:tcPr>
          <w:p w14:paraId="413A0E64"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ALMOLOYA DE JUÁREZ, ESTADO DE MÉXICO</w:t>
            </w:r>
          </w:p>
        </w:tc>
        <w:tc>
          <w:tcPr>
            <w:tcW w:w="1195" w:type="pct"/>
            <w:shd w:val="clear" w:color="auto" w:fill="auto"/>
            <w:vAlign w:val="center"/>
          </w:tcPr>
          <w:p w14:paraId="6B46EA67"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COMERCIO AL POR MAYOR DE ARTÍCULOS DE PAPELERÍA PARA USO ESCOLAR Y DE OFICINA</w:t>
            </w:r>
          </w:p>
        </w:tc>
        <w:tc>
          <w:tcPr>
            <w:tcW w:w="810" w:type="pct"/>
            <w:shd w:val="clear" w:color="auto" w:fill="auto"/>
            <w:vAlign w:val="center"/>
          </w:tcPr>
          <w:p w14:paraId="1A9B724C"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 xml:space="preserve">Ausencia de </w:t>
            </w:r>
            <w:proofErr w:type="gramStart"/>
            <w:r w:rsidRPr="00BF0738">
              <w:rPr>
                <w:rFonts w:eastAsia="MS Mincho"/>
                <w:color w:val="000000"/>
                <w:sz w:val="12"/>
                <w:szCs w:val="12"/>
              </w:rPr>
              <w:t xml:space="preserve">personal </w:t>
            </w:r>
            <w:r>
              <w:rPr>
                <w:rFonts w:eastAsia="MS Mincho"/>
                <w:color w:val="000000"/>
                <w:sz w:val="12"/>
                <w:szCs w:val="12"/>
              </w:rPr>
              <w:t xml:space="preserve"> </w:t>
            </w:r>
            <w:r w:rsidRPr="00BF0738">
              <w:rPr>
                <w:rFonts w:eastAsia="MS Mincho"/>
                <w:color w:val="000000"/>
                <w:sz w:val="12"/>
                <w:szCs w:val="12"/>
              </w:rPr>
              <w:t>Falta</w:t>
            </w:r>
            <w:proofErr w:type="gramEnd"/>
            <w:r w:rsidRPr="00BF0738">
              <w:rPr>
                <w:rFonts w:eastAsia="MS Mincho"/>
                <w:color w:val="000000"/>
                <w:sz w:val="12"/>
                <w:szCs w:val="12"/>
              </w:rPr>
              <w:t xml:space="preserve"> de Infraestructura</w:t>
            </w:r>
          </w:p>
        </w:tc>
      </w:tr>
      <w:tr w:rsidR="00331828" w:rsidRPr="00BF0738" w14:paraId="6E367599" w14:textId="77777777" w:rsidTr="004D7D15">
        <w:trPr>
          <w:trHeight w:val="20"/>
          <w:jc w:val="center"/>
        </w:trPr>
        <w:tc>
          <w:tcPr>
            <w:tcW w:w="240" w:type="pct"/>
            <w:shd w:val="clear" w:color="auto" w:fill="auto"/>
            <w:noWrap/>
            <w:vAlign w:val="center"/>
          </w:tcPr>
          <w:p w14:paraId="3DDDDEBB"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12</w:t>
            </w:r>
          </w:p>
        </w:tc>
        <w:tc>
          <w:tcPr>
            <w:tcW w:w="702" w:type="pct"/>
            <w:shd w:val="clear" w:color="auto" w:fill="auto"/>
            <w:vAlign w:val="center"/>
          </w:tcPr>
          <w:p w14:paraId="03B67D89"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LAM150720NG0</w:t>
            </w:r>
          </w:p>
        </w:tc>
        <w:tc>
          <w:tcPr>
            <w:tcW w:w="1101" w:type="pct"/>
            <w:shd w:val="clear" w:color="auto" w:fill="auto"/>
            <w:vAlign w:val="center"/>
          </w:tcPr>
          <w:p w14:paraId="0AFA9CD5" w14:textId="77777777" w:rsidR="00331828" w:rsidRPr="00BF0738" w:rsidRDefault="00331828" w:rsidP="004D7D15">
            <w:pPr>
              <w:pStyle w:val="texto"/>
              <w:spacing w:before="60" w:after="60" w:line="222" w:lineRule="exact"/>
              <w:ind w:firstLine="0"/>
              <w:jc w:val="center"/>
              <w:rPr>
                <w:rFonts w:eastAsia="MS Mincho"/>
                <w:color w:val="000000"/>
                <w:sz w:val="12"/>
                <w:szCs w:val="12"/>
                <w:lang w:val="en-US"/>
              </w:rPr>
            </w:pPr>
            <w:r w:rsidRPr="00BF0738">
              <w:rPr>
                <w:rFonts w:eastAsia="MS Mincho"/>
                <w:color w:val="000000"/>
                <w:sz w:val="12"/>
                <w:szCs w:val="12"/>
                <w:lang w:val="en-US"/>
              </w:rPr>
              <w:t xml:space="preserve">LOT &amp; MLP </w:t>
            </w:r>
            <w:smartTag w:uri="urn:schemas-microsoft-com:office:smarttags" w:element="place">
              <w:smartTag w:uri="urn:schemas-microsoft-com:office:smarttags" w:element="City">
                <w:r w:rsidRPr="00BF0738">
                  <w:rPr>
                    <w:rFonts w:eastAsia="MS Mincho"/>
                    <w:color w:val="000000"/>
                    <w:sz w:val="12"/>
                    <w:szCs w:val="12"/>
                    <w:lang w:val="en-US"/>
                  </w:rPr>
                  <w:t>ASESORES</w:t>
                </w:r>
              </w:smartTag>
              <w:r w:rsidRPr="00BF0738">
                <w:rPr>
                  <w:rFonts w:eastAsia="MS Mincho"/>
                  <w:color w:val="000000"/>
                  <w:sz w:val="12"/>
                  <w:szCs w:val="12"/>
                  <w:lang w:val="en-US"/>
                </w:rPr>
                <w:t xml:space="preserve">, </w:t>
              </w:r>
              <w:smartTag w:uri="urn:schemas-microsoft-com:office:smarttags" w:element="State">
                <w:r w:rsidRPr="00BF0738">
                  <w:rPr>
                    <w:rFonts w:eastAsia="MS Mincho"/>
                    <w:color w:val="000000"/>
                    <w:sz w:val="12"/>
                    <w:szCs w:val="12"/>
                    <w:lang w:val="en-US"/>
                  </w:rPr>
                  <w:t>S.C.</w:t>
                </w:r>
              </w:smartTag>
            </w:smartTag>
          </w:p>
        </w:tc>
        <w:tc>
          <w:tcPr>
            <w:tcW w:w="951" w:type="pct"/>
            <w:shd w:val="clear" w:color="auto" w:fill="auto"/>
            <w:vAlign w:val="center"/>
          </w:tcPr>
          <w:p w14:paraId="4B5F435D"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COYOACÁN, CIUDAD DE MÉXICO</w:t>
            </w:r>
          </w:p>
        </w:tc>
        <w:tc>
          <w:tcPr>
            <w:tcW w:w="1195" w:type="pct"/>
            <w:shd w:val="clear" w:color="auto" w:fill="auto"/>
            <w:vAlign w:val="center"/>
          </w:tcPr>
          <w:p w14:paraId="20A8122A"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SERVICIOS DE CONSULTORÍA EN ADMINISTRACIÓN</w:t>
            </w:r>
          </w:p>
        </w:tc>
        <w:tc>
          <w:tcPr>
            <w:tcW w:w="810" w:type="pct"/>
            <w:shd w:val="clear" w:color="auto" w:fill="auto"/>
            <w:vAlign w:val="center"/>
          </w:tcPr>
          <w:p w14:paraId="6ACDA4C1"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Ausencia de personal</w:t>
            </w:r>
          </w:p>
        </w:tc>
      </w:tr>
      <w:tr w:rsidR="00331828" w:rsidRPr="00BF0738" w14:paraId="32265DF4" w14:textId="77777777" w:rsidTr="004D7D15">
        <w:trPr>
          <w:trHeight w:val="20"/>
          <w:jc w:val="center"/>
        </w:trPr>
        <w:tc>
          <w:tcPr>
            <w:tcW w:w="240" w:type="pct"/>
            <w:shd w:val="clear" w:color="auto" w:fill="auto"/>
            <w:noWrap/>
            <w:vAlign w:val="center"/>
          </w:tcPr>
          <w:p w14:paraId="3A4A6798"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13</w:t>
            </w:r>
          </w:p>
        </w:tc>
        <w:tc>
          <w:tcPr>
            <w:tcW w:w="702" w:type="pct"/>
            <w:shd w:val="clear" w:color="auto" w:fill="auto"/>
            <w:vAlign w:val="center"/>
          </w:tcPr>
          <w:p w14:paraId="5374F32E"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MPU091125EL0</w:t>
            </w:r>
          </w:p>
        </w:tc>
        <w:tc>
          <w:tcPr>
            <w:tcW w:w="1101" w:type="pct"/>
            <w:shd w:val="clear" w:color="auto" w:fill="auto"/>
            <w:vAlign w:val="center"/>
          </w:tcPr>
          <w:p w14:paraId="48A2180F"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MEGOSUR DEL PUERTO,</w:t>
            </w:r>
            <w:r>
              <w:rPr>
                <w:rFonts w:eastAsia="MS Mincho"/>
                <w:color w:val="000000"/>
                <w:sz w:val="12"/>
                <w:szCs w:val="12"/>
              </w:rPr>
              <w:t xml:space="preserve"> </w:t>
            </w:r>
            <w:r w:rsidRPr="00BF0738">
              <w:rPr>
                <w:rFonts w:eastAsia="MS Mincho"/>
                <w:color w:val="000000"/>
                <w:sz w:val="12"/>
                <w:szCs w:val="12"/>
              </w:rPr>
              <w:t>S.A. DE C.V.</w:t>
            </w:r>
          </w:p>
        </w:tc>
        <w:tc>
          <w:tcPr>
            <w:tcW w:w="951" w:type="pct"/>
            <w:shd w:val="clear" w:color="auto" w:fill="auto"/>
            <w:vAlign w:val="center"/>
          </w:tcPr>
          <w:p w14:paraId="0D81C3F4"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VOCA DEL RÍO, VERACRUZ DE IGNACIO DE LA LLAVE</w:t>
            </w:r>
          </w:p>
        </w:tc>
        <w:tc>
          <w:tcPr>
            <w:tcW w:w="1195" w:type="pct"/>
            <w:shd w:val="clear" w:color="auto" w:fill="auto"/>
            <w:vAlign w:val="center"/>
          </w:tcPr>
          <w:p w14:paraId="46472C93"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OTROS SERVICIOS PROFESIONALES, CIENTIFICOS Y TECNICOS</w:t>
            </w:r>
          </w:p>
        </w:tc>
        <w:tc>
          <w:tcPr>
            <w:tcW w:w="810" w:type="pct"/>
            <w:shd w:val="clear" w:color="auto" w:fill="auto"/>
            <w:vAlign w:val="center"/>
          </w:tcPr>
          <w:p w14:paraId="3385E170"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 xml:space="preserve">Ausencia de </w:t>
            </w:r>
            <w:proofErr w:type="gramStart"/>
            <w:r w:rsidRPr="00BF0738">
              <w:rPr>
                <w:rFonts w:eastAsia="MS Mincho"/>
                <w:color w:val="000000"/>
                <w:sz w:val="12"/>
                <w:szCs w:val="12"/>
              </w:rPr>
              <w:t xml:space="preserve">personal </w:t>
            </w:r>
            <w:r>
              <w:rPr>
                <w:rFonts w:eastAsia="MS Mincho"/>
                <w:color w:val="000000"/>
                <w:sz w:val="12"/>
                <w:szCs w:val="12"/>
              </w:rPr>
              <w:t xml:space="preserve"> </w:t>
            </w:r>
            <w:r w:rsidRPr="00BF0738">
              <w:rPr>
                <w:rFonts w:eastAsia="MS Mincho"/>
                <w:color w:val="000000"/>
                <w:sz w:val="12"/>
                <w:szCs w:val="12"/>
              </w:rPr>
              <w:t>Sin</w:t>
            </w:r>
            <w:proofErr w:type="gramEnd"/>
            <w:r w:rsidRPr="00BF0738">
              <w:rPr>
                <w:rFonts w:eastAsia="MS Mincho"/>
                <w:color w:val="000000"/>
                <w:sz w:val="12"/>
                <w:szCs w:val="12"/>
              </w:rPr>
              <w:t xml:space="preserve"> capacidad material</w:t>
            </w:r>
            <w:r>
              <w:rPr>
                <w:rFonts w:eastAsia="MS Mincho"/>
                <w:color w:val="000000"/>
                <w:sz w:val="12"/>
                <w:szCs w:val="12"/>
              </w:rPr>
              <w:t xml:space="preserve"> </w:t>
            </w:r>
            <w:r w:rsidRPr="00BF0738">
              <w:rPr>
                <w:rFonts w:eastAsia="MS Mincho"/>
                <w:color w:val="000000"/>
                <w:sz w:val="12"/>
                <w:szCs w:val="12"/>
              </w:rPr>
              <w:t>Falta de Infraestructura</w:t>
            </w:r>
          </w:p>
        </w:tc>
      </w:tr>
      <w:tr w:rsidR="00331828" w:rsidRPr="00BF0738" w14:paraId="08C77D19" w14:textId="77777777" w:rsidTr="004D7D15">
        <w:trPr>
          <w:trHeight w:val="20"/>
          <w:jc w:val="center"/>
        </w:trPr>
        <w:tc>
          <w:tcPr>
            <w:tcW w:w="240" w:type="pct"/>
            <w:shd w:val="clear" w:color="auto" w:fill="auto"/>
            <w:noWrap/>
            <w:vAlign w:val="center"/>
          </w:tcPr>
          <w:p w14:paraId="04EF326F"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14</w:t>
            </w:r>
          </w:p>
        </w:tc>
        <w:tc>
          <w:tcPr>
            <w:tcW w:w="702" w:type="pct"/>
            <w:shd w:val="clear" w:color="auto" w:fill="auto"/>
            <w:vAlign w:val="center"/>
          </w:tcPr>
          <w:p w14:paraId="676E892A"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MIR09121578A</w:t>
            </w:r>
          </w:p>
        </w:tc>
        <w:tc>
          <w:tcPr>
            <w:tcW w:w="1101" w:type="pct"/>
            <w:shd w:val="clear" w:color="auto" w:fill="auto"/>
            <w:vAlign w:val="center"/>
          </w:tcPr>
          <w:p w14:paraId="1690FCFB"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MIRV, S.A. DE C.V.</w:t>
            </w:r>
          </w:p>
        </w:tc>
        <w:tc>
          <w:tcPr>
            <w:tcW w:w="951" w:type="pct"/>
            <w:shd w:val="clear" w:color="auto" w:fill="auto"/>
            <w:vAlign w:val="center"/>
          </w:tcPr>
          <w:p w14:paraId="5345F22A"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AGUASCALIENTES, AGUASCALIENTES</w:t>
            </w:r>
          </w:p>
        </w:tc>
        <w:tc>
          <w:tcPr>
            <w:tcW w:w="1195" w:type="pct"/>
            <w:shd w:val="clear" w:color="auto" w:fill="auto"/>
            <w:vAlign w:val="center"/>
          </w:tcPr>
          <w:p w14:paraId="3D680BF3"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SERVICIOS DE CONSULTORÍA EN COMPUTACIÓN</w:t>
            </w:r>
          </w:p>
        </w:tc>
        <w:tc>
          <w:tcPr>
            <w:tcW w:w="810" w:type="pct"/>
            <w:shd w:val="clear" w:color="auto" w:fill="auto"/>
            <w:vAlign w:val="center"/>
          </w:tcPr>
          <w:p w14:paraId="5B9F492F"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 xml:space="preserve">Ausencia de </w:t>
            </w:r>
            <w:proofErr w:type="gramStart"/>
            <w:r w:rsidRPr="00BF0738">
              <w:rPr>
                <w:rFonts w:eastAsia="MS Mincho"/>
                <w:color w:val="000000"/>
                <w:sz w:val="12"/>
                <w:szCs w:val="12"/>
              </w:rPr>
              <w:t xml:space="preserve">personal </w:t>
            </w:r>
            <w:r>
              <w:rPr>
                <w:rFonts w:eastAsia="MS Mincho"/>
                <w:color w:val="000000"/>
                <w:sz w:val="12"/>
                <w:szCs w:val="12"/>
              </w:rPr>
              <w:t xml:space="preserve"> </w:t>
            </w:r>
            <w:r w:rsidRPr="00BF0738">
              <w:rPr>
                <w:rFonts w:eastAsia="MS Mincho"/>
                <w:color w:val="000000"/>
                <w:sz w:val="12"/>
                <w:szCs w:val="12"/>
              </w:rPr>
              <w:t>Sin</w:t>
            </w:r>
            <w:proofErr w:type="gramEnd"/>
            <w:r w:rsidRPr="00BF0738">
              <w:rPr>
                <w:rFonts w:eastAsia="MS Mincho"/>
                <w:color w:val="000000"/>
                <w:sz w:val="12"/>
                <w:szCs w:val="12"/>
              </w:rPr>
              <w:t xml:space="preserve"> capacidad material</w:t>
            </w:r>
            <w:r>
              <w:rPr>
                <w:rFonts w:eastAsia="MS Mincho"/>
                <w:color w:val="000000"/>
                <w:sz w:val="12"/>
                <w:szCs w:val="12"/>
              </w:rPr>
              <w:t xml:space="preserve"> </w:t>
            </w:r>
            <w:r w:rsidRPr="00BF0738">
              <w:rPr>
                <w:rFonts w:eastAsia="MS Mincho"/>
                <w:color w:val="000000"/>
                <w:sz w:val="12"/>
                <w:szCs w:val="12"/>
              </w:rPr>
              <w:t>Falta de Infraestructura</w:t>
            </w:r>
          </w:p>
        </w:tc>
      </w:tr>
      <w:tr w:rsidR="00331828" w:rsidRPr="00BF0738" w14:paraId="1AA7FFEB" w14:textId="77777777" w:rsidTr="004D7D15">
        <w:trPr>
          <w:trHeight w:val="20"/>
          <w:jc w:val="center"/>
        </w:trPr>
        <w:tc>
          <w:tcPr>
            <w:tcW w:w="240" w:type="pct"/>
            <w:shd w:val="clear" w:color="auto" w:fill="auto"/>
            <w:noWrap/>
            <w:vAlign w:val="center"/>
          </w:tcPr>
          <w:p w14:paraId="6816E692"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15</w:t>
            </w:r>
          </w:p>
        </w:tc>
        <w:tc>
          <w:tcPr>
            <w:tcW w:w="702" w:type="pct"/>
            <w:shd w:val="clear" w:color="auto" w:fill="auto"/>
            <w:vAlign w:val="center"/>
          </w:tcPr>
          <w:p w14:paraId="51985B9C"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MUN171218NK5</w:t>
            </w:r>
          </w:p>
        </w:tc>
        <w:tc>
          <w:tcPr>
            <w:tcW w:w="1101" w:type="pct"/>
            <w:shd w:val="clear" w:color="auto" w:fill="auto"/>
            <w:vAlign w:val="center"/>
          </w:tcPr>
          <w:p w14:paraId="5CFF5114"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MUNRRANCA, S.A. DE C.V.</w:t>
            </w:r>
          </w:p>
        </w:tc>
        <w:tc>
          <w:tcPr>
            <w:tcW w:w="951" w:type="pct"/>
            <w:shd w:val="clear" w:color="auto" w:fill="auto"/>
            <w:vAlign w:val="center"/>
          </w:tcPr>
          <w:p w14:paraId="49D64B33"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LEÓN, GUANAJUATO</w:t>
            </w:r>
          </w:p>
        </w:tc>
        <w:tc>
          <w:tcPr>
            <w:tcW w:w="1195" w:type="pct"/>
            <w:shd w:val="clear" w:color="auto" w:fill="auto"/>
            <w:vAlign w:val="center"/>
          </w:tcPr>
          <w:p w14:paraId="3D0FC2B0"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VENTA AL POR MAYOR POR COMISIÓN Y CONSIGNACIÓN</w:t>
            </w:r>
          </w:p>
        </w:tc>
        <w:tc>
          <w:tcPr>
            <w:tcW w:w="810" w:type="pct"/>
            <w:shd w:val="clear" w:color="auto" w:fill="auto"/>
            <w:vAlign w:val="center"/>
          </w:tcPr>
          <w:p w14:paraId="20ACA7A4"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 xml:space="preserve">Ausencia de </w:t>
            </w:r>
            <w:proofErr w:type="gramStart"/>
            <w:r w:rsidRPr="00BF0738">
              <w:rPr>
                <w:rFonts w:eastAsia="MS Mincho"/>
                <w:color w:val="000000"/>
                <w:sz w:val="12"/>
                <w:szCs w:val="12"/>
              </w:rPr>
              <w:t xml:space="preserve">personal </w:t>
            </w:r>
            <w:r>
              <w:rPr>
                <w:rFonts w:eastAsia="MS Mincho"/>
                <w:color w:val="000000"/>
                <w:sz w:val="12"/>
                <w:szCs w:val="12"/>
              </w:rPr>
              <w:t xml:space="preserve"> </w:t>
            </w:r>
            <w:r w:rsidRPr="00BF0738">
              <w:rPr>
                <w:rFonts w:eastAsia="MS Mincho"/>
                <w:color w:val="000000"/>
                <w:sz w:val="12"/>
                <w:szCs w:val="12"/>
              </w:rPr>
              <w:t>Sin</w:t>
            </w:r>
            <w:proofErr w:type="gramEnd"/>
            <w:r w:rsidRPr="00BF0738">
              <w:rPr>
                <w:rFonts w:eastAsia="MS Mincho"/>
                <w:color w:val="000000"/>
                <w:sz w:val="12"/>
                <w:szCs w:val="12"/>
              </w:rPr>
              <w:t xml:space="preserve"> capacidad material</w:t>
            </w:r>
          </w:p>
        </w:tc>
      </w:tr>
      <w:tr w:rsidR="00331828" w:rsidRPr="00BF0738" w14:paraId="60BD5154" w14:textId="77777777" w:rsidTr="004D7D15">
        <w:trPr>
          <w:trHeight w:val="20"/>
          <w:jc w:val="center"/>
        </w:trPr>
        <w:tc>
          <w:tcPr>
            <w:tcW w:w="240" w:type="pct"/>
            <w:shd w:val="clear" w:color="auto" w:fill="auto"/>
            <w:noWrap/>
            <w:vAlign w:val="center"/>
          </w:tcPr>
          <w:p w14:paraId="3A119CD5"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16</w:t>
            </w:r>
          </w:p>
        </w:tc>
        <w:tc>
          <w:tcPr>
            <w:tcW w:w="702" w:type="pct"/>
            <w:shd w:val="clear" w:color="auto" w:fill="auto"/>
            <w:vAlign w:val="center"/>
          </w:tcPr>
          <w:p w14:paraId="50BA75A3"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SSE160701197</w:t>
            </w:r>
          </w:p>
        </w:tc>
        <w:tc>
          <w:tcPr>
            <w:tcW w:w="1101" w:type="pct"/>
            <w:shd w:val="clear" w:color="auto" w:fill="auto"/>
            <w:vAlign w:val="center"/>
          </w:tcPr>
          <w:p w14:paraId="1C3FDB63"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SKINGRA SERVICES,</w:t>
            </w:r>
            <w:r>
              <w:rPr>
                <w:rFonts w:eastAsia="MS Mincho"/>
                <w:color w:val="000000"/>
                <w:sz w:val="12"/>
                <w:szCs w:val="12"/>
              </w:rPr>
              <w:t xml:space="preserve"> </w:t>
            </w:r>
            <w:r w:rsidRPr="00BF0738">
              <w:rPr>
                <w:rFonts w:eastAsia="MS Mincho"/>
                <w:color w:val="000000"/>
                <w:sz w:val="12"/>
                <w:szCs w:val="12"/>
              </w:rPr>
              <w:t>S.A. DE C.V.</w:t>
            </w:r>
          </w:p>
        </w:tc>
        <w:tc>
          <w:tcPr>
            <w:tcW w:w="951" w:type="pct"/>
            <w:shd w:val="clear" w:color="auto" w:fill="auto"/>
            <w:vAlign w:val="center"/>
          </w:tcPr>
          <w:p w14:paraId="58D03164"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MIGUEL HIDALGO, CUIDAD DE MÉXICO</w:t>
            </w:r>
          </w:p>
        </w:tc>
        <w:tc>
          <w:tcPr>
            <w:tcW w:w="1195" w:type="pct"/>
            <w:shd w:val="clear" w:color="auto" w:fill="auto"/>
            <w:vAlign w:val="center"/>
          </w:tcPr>
          <w:p w14:paraId="4603ADA8"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SERVICIOS DE ADMINISTRACIÓN DE NEGOCIOS</w:t>
            </w:r>
          </w:p>
        </w:tc>
        <w:tc>
          <w:tcPr>
            <w:tcW w:w="810" w:type="pct"/>
            <w:shd w:val="clear" w:color="auto" w:fill="auto"/>
            <w:vAlign w:val="center"/>
          </w:tcPr>
          <w:p w14:paraId="1629E831"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Ausencia de personal</w:t>
            </w:r>
          </w:p>
        </w:tc>
      </w:tr>
      <w:tr w:rsidR="00331828" w:rsidRPr="00BF0738" w14:paraId="19135B3B" w14:textId="77777777" w:rsidTr="004D7D15">
        <w:trPr>
          <w:trHeight w:val="20"/>
          <w:jc w:val="center"/>
        </w:trPr>
        <w:tc>
          <w:tcPr>
            <w:tcW w:w="240" w:type="pct"/>
            <w:shd w:val="clear" w:color="auto" w:fill="auto"/>
            <w:noWrap/>
            <w:vAlign w:val="center"/>
          </w:tcPr>
          <w:p w14:paraId="59E5DFD3"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lastRenderedPageBreak/>
              <w:t>17</w:t>
            </w:r>
          </w:p>
        </w:tc>
        <w:tc>
          <w:tcPr>
            <w:tcW w:w="702" w:type="pct"/>
            <w:shd w:val="clear" w:color="auto" w:fill="auto"/>
            <w:vAlign w:val="center"/>
          </w:tcPr>
          <w:p w14:paraId="62C89976"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SEM1610118K2</w:t>
            </w:r>
          </w:p>
        </w:tc>
        <w:tc>
          <w:tcPr>
            <w:tcW w:w="1101" w:type="pct"/>
            <w:shd w:val="clear" w:color="auto" w:fill="auto"/>
            <w:vAlign w:val="center"/>
          </w:tcPr>
          <w:p w14:paraId="44B42EB7"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SOLUCIONES ECOLOGICAS MERFA, S.A. DE C.V.</w:t>
            </w:r>
          </w:p>
        </w:tc>
        <w:tc>
          <w:tcPr>
            <w:tcW w:w="951" w:type="pct"/>
            <w:shd w:val="clear" w:color="auto" w:fill="auto"/>
            <w:vAlign w:val="center"/>
          </w:tcPr>
          <w:p w14:paraId="4F70FD11"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SAN MATEO ATENCO, ESTADO DE MÉXICO</w:t>
            </w:r>
          </w:p>
        </w:tc>
        <w:tc>
          <w:tcPr>
            <w:tcW w:w="1195" w:type="pct"/>
            <w:shd w:val="clear" w:color="auto" w:fill="auto"/>
            <w:vAlign w:val="center"/>
          </w:tcPr>
          <w:p w14:paraId="3CA9662B"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SERVICIOS DE CONTABILIDAD Y AUDITORÍA</w:t>
            </w:r>
          </w:p>
        </w:tc>
        <w:tc>
          <w:tcPr>
            <w:tcW w:w="810" w:type="pct"/>
            <w:shd w:val="clear" w:color="auto" w:fill="auto"/>
            <w:vAlign w:val="center"/>
          </w:tcPr>
          <w:p w14:paraId="49C1562A"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Ausencia de activos</w:t>
            </w:r>
            <w:r>
              <w:rPr>
                <w:rFonts w:eastAsia="MS Mincho"/>
                <w:color w:val="000000"/>
                <w:sz w:val="12"/>
                <w:szCs w:val="12"/>
              </w:rPr>
              <w:t xml:space="preserve"> </w:t>
            </w:r>
            <w:r w:rsidRPr="00BF0738">
              <w:rPr>
                <w:rFonts w:eastAsia="MS Mincho"/>
                <w:color w:val="000000"/>
                <w:sz w:val="12"/>
                <w:szCs w:val="12"/>
              </w:rPr>
              <w:t>Ausencia de personal</w:t>
            </w:r>
            <w:r>
              <w:rPr>
                <w:rFonts w:eastAsia="MS Mincho"/>
                <w:color w:val="000000"/>
                <w:sz w:val="12"/>
                <w:szCs w:val="12"/>
              </w:rPr>
              <w:t xml:space="preserve"> </w:t>
            </w:r>
            <w:r w:rsidRPr="00BF0738">
              <w:rPr>
                <w:rFonts w:eastAsia="MS Mincho"/>
                <w:color w:val="000000"/>
                <w:sz w:val="12"/>
                <w:szCs w:val="12"/>
              </w:rPr>
              <w:t>Falta de infraestructura</w:t>
            </w:r>
          </w:p>
        </w:tc>
      </w:tr>
      <w:tr w:rsidR="00331828" w:rsidRPr="00BF0738" w14:paraId="04BDCC30" w14:textId="77777777" w:rsidTr="004D7D15">
        <w:trPr>
          <w:trHeight w:val="20"/>
          <w:jc w:val="center"/>
        </w:trPr>
        <w:tc>
          <w:tcPr>
            <w:tcW w:w="240" w:type="pct"/>
            <w:shd w:val="clear" w:color="auto" w:fill="auto"/>
            <w:noWrap/>
            <w:vAlign w:val="center"/>
          </w:tcPr>
          <w:p w14:paraId="169FB556"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18</w:t>
            </w:r>
          </w:p>
        </w:tc>
        <w:tc>
          <w:tcPr>
            <w:tcW w:w="702" w:type="pct"/>
            <w:shd w:val="clear" w:color="auto" w:fill="auto"/>
            <w:vAlign w:val="center"/>
          </w:tcPr>
          <w:p w14:paraId="07FC61FD"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SFC1509034P5</w:t>
            </w:r>
          </w:p>
        </w:tc>
        <w:tc>
          <w:tcPr>
            <w:tcW w:w="1101" w:type="pct"/>
            <w:shd w:val="clear" w:color="auto" w:fill="auto"/>
            <w:vAlign w:val="center"/>
          </w:tcPr>
          <w:p w14:paraId="7847CDCB"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SWELL FINANZAS Y CREDITO, S.A. DE C.V.</w:t>
            </w:r>
          </w:p>
        </w:tc>
        <w:tc>
          <w:tcPr>
            <w:tcW w:w="951" w:type="pct"/>
            <w:shd w:val="clear" w:color="auto" w:fill="auto"/>
            <w:vAlign w:val="center"/>
          </w:tcPr>
          <w:p w14:paraId="75AEEF5C"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ZAPOTLANEJO, JALISCO</w:t>
            </w:r>
          </w:p>
        </w:tc>
        <w:tc>
          <w:tcPr>
            <w:tcW w:w="1195" w:type="pct"/>
            <w:shd w:val="clear" w:color="auto" w:fill="auto"/>
            <w:vAlign w:val="center"/>
          </w:tcPr>
          <w:p w14:paraId="53219E1F"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OTROS SERVICIOS RELACIONADOS CON LA CONTABILIDAD, SERVICIOS DE CONTABILIDAD Y AUDITORÍA</w:t>
            </w:r>
          </w:p>
        </w:tc>
        <w:tc>
          <w:tcPr>
            <w:tcW w:w="810" w:type="pct"/>
            <w:shd w:val="clear" w:color="auto" w:fill="auto"/>
            <w:vAlign w:val="center"/>
          </w:tcPr>
          <w:p w14:paraId="4BBBF549" w14:textId="77777777" w:rsidR="00331828" w:rsidRPr="00BF0738" w:rsidRDefault="00331828" w:rsidP="004D7D15">
            <w:pPr>
              <w:pStyle w:val="texto"/>
              <w:spacing w:before="60" w:after="60" w:line="222" w:lineRule="exact"/>
              <w:ind w:firstLine="0"/>
              <w:jc w:val="center"/>
              <w:rPr>
                <w:rFonts w:eastAsia="MS Mincho"/>
                <w:color w:val="000000"/>
                <w:sz w:val="12"/>
                <w:szCs w:val="12"/>
              </w:rPr>
            </w:pPr>
            <w:r w:rsidRPr="00BF0738">
              <w:rPr>
                <w:rFonts w:eastAsia="MS Mincho"/>
                <w:color w:val="000000"/>
                <w:sz w:val="12"/>
                <w:szCs w:val="12"/>
              </w:rPr>
              <w:t>Ausencia de activos</w:t>
            </w:r>
          </w:p>
        </w:tc>
      </w:tr>
    </w:tbl>
    <w:p w14:paraId="004EF8AD" w14:textId="77777777" w:rsidR="00331828" w:rsidRPr="001113E0" w:rsidRDefault="00331828" w:rsidP="00331828">
      <w:pPr>
        <w:pStyle w:val="texto"/>
        <w:rPr>
          <w:rFonts w:eastAsia="Times"/>
          <w:bCs/>
          <w:lang w:eastAsia="es-MX"/>
        </w:rPr>
      </w:pPr>
      <w:r w:rsidRPr="001113E0">
        <w:rPr>
          <w:rFonts w:eastAsia="Times"/>
          <w:bCs/>
          <w:lang w:eastAsia="es-MX"/>
        </w:rPr>
        <w:t>Por lo anterior, el nombre o razón social de los contribuyentes</w:t>
      </w:r>
      <w:r w:rsidRPr="001113E0">
        <w:rPr>
          <w:rFonts w:eastAsia="Times"/>
          <w:b/>
          <w:bCs/>
          <w:lang w:eastAsia="es-MX"/>
        </w:rPr>
        <w:t xml:space="preserve"> </w:t>
      </w:r>
      <w:r w:rsidRPr="001113E0">
        <w:rPr>
          <w:rFonts w:eastAsia="Times"/>
          <w:bCs/>
          <w:lang w:eastAsia="es-MX"/>
        </w:rPr>
        <w:t>a los que se les notificó las citadas resoluciones, fueron agregados al listado a que se refiere el cuarto párrafo del artículo 69-B del Código Fiscal de la Federación, el cual fue publicado en el Diario Oficial de la Federación, como a continuación se indica: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2"/>
        <w:gridCol w:w="1150"/>
        <w:gridCol w:w="2657"/>
        <w:gridCol w:w="3008"/>
        <w:gridCol w:w="1595"/>
      </w:tblGrid>
      <w:tr w:rsidR="00331828" w:rsidRPr="00BF0738" w14:paraId="6F78253D" w14:textId="77777777" w:rsidTr="004D7D15">
        <w:trPr>
          <w:trHeight w:val="20"/>
          <w:tblHeader/>
          <w:jc w:val="center"/>
        </w:trPr>
        <w:tc>
          <w:tcPr>
            <w:tcW w:w="239" w:type="pct"/>
            <w:shd w:val="clear" w:color="auto" w:fill="DBDBDB"/>
            <w:noWrap/>
            <w:vAlign w:val="center"/>
          </w:tcPr>
          <w:p w14:paraId="70A6B0E7" w14:textId="77777777" w:rsidR="00331828" w:rsidRPr="00BF0738" w:rsidRDefault="00331828" w:rsidP="004D7D15">
            <w:pPr>
              <w:pStyle w:val="texto"/>
              <w:spacing w:before="60" w:after="60" w:line="192" w:lineRule="exact"/>
              <w:ind w:firstLine="0"/>
              <w:jc w:val="center"/>
              <w:rPr>
                <w:b/>
                <w:sz w:val="12"/>
                <w:szCs w:val="12"/>
                <w:lang w:eastAsia="es-MX"/>
              </w:rPr>
            </w:pPr>
            <w:r w:rsidRPr="00BF0738">
              <w:rPr>
                <w:b/>
                <w:sz w:val="12"/>
                <w:szCs w:val="12"/>
                <w:lang w:eastAsia="es-MX"/>
              </w:rPr>
              <w:t>No.</w:t>
            </w:r>
          </w:p>
        </w:tc>
        <w:tc>
          <w:tcPr>
            <w:tcW w:w="651" w:type="pct"/>
            <w:shd w:val="clear" w:color="auto" w:fill="DBDBDB"/>
            <w:vAlign w:val="center"/>
          </w:tcPr>
          <w:p w14:paraId="45DD86A1" w14:textId="77777777" w:rsidR="00331828" w:rsidRPr="00BF0738" w:rsidRDefault="00331828" w:rsidP="004D7D15">
            <w:pPr>
              <w:pStyle w:val="texto"/>
              <w:spacing w:before="60" w:after="60" w:line="192" w:lineRule="exact"/>
              <w:ind w:firstLine="0"/>
              <w:jc w:val="center"/>
              <w:rPr>
                <w:rFonts w:eastAsia="Times"/>
                <w:b/>
                <w:bCs/>
                <w:sz w:val="12"/>
                <w:szCs w:val="12"/>
                <w:lang w:eastAsia="es-MX"/>
              </w:rPr>
            </w:pPr>
            <w:r w:rsidRPr="00BF0738">
              <w:rPr>
                <w:rFonts w:eastAsia="Times"/>
                <w:b/>
                <w:bCs/>
                <w:sz w:val="12"/>
                <w:szCs w:val="12"/>
                <w:lang w:eastAsia="es-MX"/>
              </w:rPr>
              <w:t>R.F.C.</w:t>
            </w:r>
          </w:p>
        </w:tc>
        <w:tc>
          <w:tcPr>
            <w:tcW w:w="1504" w:type="pct"/>
            <w:shd w:val="clear" w:color="auto" w:fill="DBDBDB"/>
            <w:vAlign w:val="center"/>
          </w:tcPr>
          <w:p w14:paraId="5E82A853" w14:textId="77777777" w:rsidR="00331828" w:rsidRPr="00BF0738" w:rsidRDefault="00331828" w:rsidP="004D7D15">
            <w:pPr>
              <w:pStyle w:val="texto"/>
              <w:spacing w:before="60" w:after="60" w:line="192" w:lineRule="exact"/>
              <w:ind w:firstLine="0"/>
              <w:jc w:val="center"/>
              <w:rPr>
                <w:rFonts w:eastAsia="Times"/>
                <w:b/>
                <w:bCs/>
                <w:sz w:val="12"/>
                <w:szCs w:val="12"/>
                <w:lang w:eastAsia="es-MX"/>
              </w:rPr>
            </w:pPr>
            <w:r w:rsidRPr="00BF0738">
              <w:rPr>
                <w:rFonts w:eastAsia="Times"/>
                <w:b/>
                <w:bCs/>
                <w:sz w:val="12"/>
                <w:szCs w:val="12"/>
                <w:lang w:eastAsia="es-MX"/>
              </w:rPr>
              <w:t>Nombre, denominación o razón social del Contribuyente</w:t>
            </w:r>
          </w:p>
        </w:tc>
        <w:tc>
          <w:tcPr>
            <w:tcW w:w="1703" w:type="pct"/>
            <w:shd w:val="clear" w:color="auto" w:fill="DBDBDB"/>
            <w:vAlign w:val="center"/>
          </w:tcPr>
          <w:p w14:paraId="55807030" w14:textId="77777777" w:rsidR="00331828" w:rsidRPr="00BF0738" w:rsidRDefault="00331828" w:rsidP="004D7D15">
            <w:pPr>
              <w:pStyle w:val="texto"/>
              <w:spacing w:before="60" w:after="60" w:line="192" w:lineRule="exact"/>
              <w:ind w:firstLine="0"/>
              <w:jc w:val="center"/>
              <w:rPr>
                <w:rFonts w:eastAsia="Times"/>
                <w:b/>
                <w:bCs/>
                <w:sz w:val="12"/>
                <w:szCs w:val="12"/>
                <w:lang w:eastAsia="es-MX"/>
              </w:rPr>
            </w:pPr>
            <w:r w:rsidRPr="00BF0738">
              <w:rPr>
                <w:rFonts w:eastAsia="Times"/>
                <w:b/>
                <w:bCs/>
                <w:sz w:val="12"/>
                <w:szCs w:val="12"/>
                <w:lang w:eastAsia="es-MX"/>
              </w:rPr>
              <w:t>Número y fecha de oficio que contiene en Listado Global Definitivo</w:t>
            </w:r>
          </w:p>
        </w:tc>
        <w:tc>
          <w:tcPr>
            <w:tcW w:w="903" w:type="pct"/>
            <w:shd w:val="clear" w:color="auto" w:fill="DBDBDB"/>
            <w:vAlign w:val="center"/>
          </w:tcPr>
          <w:p w14:paraId="3B5CBAD4" w14:textId="77777777" w:rsidR="00331828" w:rsidRPr="00BF0738" w:rsidRDefault="00331828" w:rsidP="004D7D15">
            <w:pPr>
              <w:pStyle w:val="texto"/>
              <w:spacing w:before="60" w:after="60" w:line="192" w:lineRule="exact"/>
              <w:ind w:firstLine="0"/>
              <w:jc w:val="center"/>
              <w:rPr>
                <w:rFonts w:eastAsia="Times"/>
                <w:b/>
                <w:bCs/>
                <w:sz w:val="12"/>
                <w:szCs w:val="12"/>
                <w:lang w:eastAsia="es-MX"/>
              </w:rPr>
            </w:pPr>
            <w:r w:rsidRPr="00BF0738">
              <w:rPr>
                <w:rFonts w:eastAsia="Times"/>
                <w:b/>
                <w:bCs/>
                <w:sz w:val="12"/>
                <w:szCs w:val="12"/>
                <w:lang w:eastAsia="es-MX"/>
              </w:rPr>
              <w:t>Fecha de publicación en el Diario Oficial de la Federación</w:t>
            </w:r>
          </w:p>
        </w:tc>
      </w:tr>
      <w:tr w:rsidR="00331828" w:rsidRPr="00BF0738" w14:paraId="206B4D15" w14:textId="77777777" w:rsidTr="004D7D15">
        <w:trPr>
          <w:trHeight w:val="20"/>
          <w:jc w:val="center"/>
        </w:trPr>
        <w:tc>
          <w:tcPr>
            <w:tcW w:w="239" w:type="pct"/>
            <w:shd w:val="clear" w:color="auto" w:fill="auto"/>
            <w:vAlign w:val="center"/>
          </w:tcPr>
          <w:p w14:paraId="6F398746"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01</w:t>
            </w:r>
          </w:p>
        </w:tc>
        <w:tc>
          <w:tcPr>
            <w:tcW w:w="651" w:type="pct"/>
            <w:shd w:val="clear" w:color="auto" w:fill="auto"/>
            <w:vAlign w:val="center"/>
          </w:tcPr>
          <w:p w14:paraId="0D077AD9"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ACO181218A61</w:t>
            </w:r>
          </w:p>
        </w:tc>
        <w:tc>
          <w:tcPr>
            <w:tcW w:w="1504" w:type="pct"/>
            <w:shd w:val="clear" w:color="auto" w:fill="auto"/>
            <w:vAlign w:val="center"/>
          </w:tcPr>
          <w:p w14:paraId="73009864"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ADANA CONSULTING, S.A. DE C.V.</w:t>
            </w:r>
          </w:p>
        </w:tc>
        <w:tc>
          <w:tcPr>
            <w:tcW w:w="1703" w:type="pct"/>
            <w:shd w:val="clear" w:color="auto" w:fill="auto"/>
            <w:vAlign w:val="center"/>
          </w:tcPr>
          <w:p w14:paraId="78E3320E"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500-05-2021-5303 de fecha 04 de marzo de 2021</w:t>
            </w:r>
          </w:p>
        </w:tc>
        <w:tc>
          <w:tcPr>
            <w:tcW w:w="903" w:type="pct"/>
            <w:shd w:val="clear" w:color="auto" w:fill="auto"/>
            <w:vAlign w:val="center"/>
          </w:tcPr>
          <w:p w14:paraId="3F043B7F"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18 de marzo de 2021</w:t>
            </w:r>
          </w:p>
        </w:tc>
      </w:tr>
      <w:tr w:rsidR="00331828" w:rsidRPr="00BF0738" w14:paraId="51C408C7" w14:textId="77777777" w:rsidTr="004D7D15">
        <w:trPr>
          <w:trHeight w:val="20"/>
          <w:jc w:val="center"/>
        </w:trPr>
        <w:tc>
          <w:tcPr>
            <w:tcW w:w="239" w:type="pct"/>
            <w:shd w:val="clear" w:color="auto" w:fill="auto"/>
            <w:vAlign w:val="center"/>
          </w:tcPr>
          <w:p w14:paraId="4F78DF37"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02</w:t>
            </w:r>
          </w:p>
        </w:tc>
        <w:tc>
          <w:tcPr>
            <w:tcW w:w="651" w:type="pct"/>
            <w:shd w:val="clear" w:color="auto" w:fill="auto"/>
            <w:vAlign w:val="center"/>
          </w:tcPr>
          <w:p w14:paraId="6B1830D9"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ACO181218ST6</w:t>
            </w:r>
          </w:p>
        </w:tc>
        <w:tc>
          <w:tcPr>
            <w:tcW w:w="1504" w:type="pct"/>
            <w:shd w:val="clear" w:color="auto" w:fill="auto"/>
            <w:vAlign w:val="center"/>
          </w:tcPr>
          <w:p w14:paraId="1A16D5F1"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ALFREDA CONSULTING, S.A. DE C.V.</w:t>
            </w:r>
          </w:p>
        </w:tc>
        <w:tc>
          <w:tcPr>
            <w:tcW w:w="1703" w:type="pct"/>
            <w:shd w:val="clear" w:color="auto" w:fill="auto"/>
            <w:vAlign w:val="center"/>
          </w:tcPr>
          <w:p w14:paraId="791A419C"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500-05-2021-5303 de fecha 04 de marzo de 2021</w:t>
            </w:r>
          </w:p>
        </w:tc>
        <w:tc>
          <w:tcPr>
            <w:tcW w:w="903" w:type="pct"/>
            <w:shd w:val="clear" w:color="auto" w:fill="auto"/>
            <w:vAlign w:val="center"/>
          </w:tcPr>
          <w:p w14:paraId="7F53ED50"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18 de marzo de 2021</w:t>
            </w:r>
          </w:p>
        </w:tc>
      </w:tr>
      <w:tr w:rsidR="00331828" w:rsidRPr="00BF0738" w14:paraId="79339C10" w14:textId="77777777" w:rsidTr="004D7D15">
        <w:trPr>
          <w:trHeight w:val="20"/>
          <w:jc w:val="center"/>
        </w:trPr>
        <w:tc>
          <w:tcPr>
            <w:tcW w:w="239" w:type="pct"/>
            <w:shd w:val="clear" w:color="auto" w:fill="auto"/>
            <w:vAlign w:val="center"/>
          </w:tcPr>
          <w:p w14:paraId="689197BA"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03</w:t>
            </w:r>
          </w:p>
        </w:tc>
        <w:tc>
          <w:tcPr>
            <w:tcW w:w="651" w:type="pct"/>
            <w:shd w:val="clear" w:color="auto" w:fill="auto"/>
            <w:vAlign w:val="center"/>
          </w:tcPr>
          <w:p w14:paraId="3476A7D1"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AAA140116926</w:t>
            </w:r>
          </w:p>
        </w:tc>
        <w:tc>
          <w:tcPr>
            <w:tcW w:w="1504" w:type="pct"/>
            <w:shd w:val="clear" w:color="auto" w:fill="auto"/>
            <w:vAlign w:val="center"/>
          </w:tcPr>
          <w:p w14:paraId="4710D052"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AVALOS &amp; ASOCIADOS CONSULTORIA INTEGRAL, S.C.</w:t>
            </w:r>
          </w:p>
        </w:tc>
        <w:tc>
          <w:tcPr>
            <w:tcW w:w="1703" w:type="pct"/>
            <w:shd w:val="clear" w:color="auto" w:fill="auto"/>
            <w:vAlign w:val="center"/>
          </w:tcPr>
          <w:p w14:paraId="6B14B9FF"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500-05-2022-6121 de fecha 25 de mayo de 2022</w:t>
            </w:r>
          </w:p>
        </w:tc>
        <w:tc>
          <w:tcPr>
            <w:tcW w:w="903" w:type="pct"/>
            <w:shd w:val="clear" w:color="auto" w:fill="auto"/>
            <w:vAlign w:val="center"/>
          </w:tcPr>
          <w:p w14:paraId="15304E2C"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20 de junio de 2022</w:t>
            </w:r>
          </w:p>
        </w:tc>
      </w:tr>
      <w:tr w:rsidR="00331828" w:rsidRPr="00BF0738" w14:paraId="4EC75063" w14:textId="77777777" w:rsidTr="004D7D15">
        <w:trPr>
          <w:trHeight w:val="20"/>
          <w:jc w:val="center"/>
        </w:trPr>
        <w:tc>
          <w:tcPr>
            <w:tcW w:w="239" w:type="pct"/>
            <w:shd w:val="clear" w:color="auto" w:fill="auto"/>
            <w:vAlign w:val="center"/>
          </w:tcPr>
          <w:p w14:paraId="4BF706DA"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04</w:t>
            </w:r>
          </w:p>
        </w:tc>
        <w:tc>
          <w:tcPr>
            <w:tcW w:w="651" w:type="pct"/>
            <w:shd w:val="clear" w:color="auto" w:fill="auto"/>
            <w:vAlign w:val="center"/>
          </w:tcPr>
          <w:p w14:paraId="5ECEA88B"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BCO160825DY4</w:t>
            </w:r>
          </w:p>
        </w:tc>
        <w:tc>
          <w:tcPr>
            <w:tcW w:w="1504" w:type="pct"/>
            <w:shd w:val="clear" w:color="auto" w:fill="auto"/>
            <w:vAlign w:val="center"/>
          </w:tcPr>
          <w:p w14:paraId="3924C40C" w14:textId="77777777" w:rsidR="00331828" w:rsidRPr="00331828" w:rsidRDefault="00331828" w:rsidP="004D7D15">
            <w:pPr>
              <w:pStyle w:val="texto"/>
              <w:spacing w:before="60" w:after="60" w:line="192" w:lineRule="exact"/>
              <w:ind w:firstLine="0"/>
              <w:jc w:val="center"/>
              <w:rPr>
                <w:color w:val="000000"/>
                <w:sz w:val="12"/>
                <w:szCs w:val="12"/>
                <w:lang w:val="pt-BR"/>
              </w:rPr>
            </w:pPr>
            <w:r w:rsidRPr="00331828">
              <w:rPr>
                <w:color w:val="000000"/>
                <w:sz w:val="12"/>
                <w:szCs w:val="12"/>
                <w:lang w:val="pt-BR"/>
              </w:rPr>
              <w:t>BERSZAM CONSULTING, S.A. DE C.V.</w:t>
            </w:r>
          </w:p>
        </w:tc>
        <w:tc>
          <w:tcPr>
            <w:tcW w:w="1703" w:type="pct"/>
            <w:shd w:val="clear" w:color="auto" w:fill="auto"/>
            <w:vAlign w:val="center"/>
          </w:tcPr>
          <w:p w14:paraId="5281DB3F"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500-05-2021-5303 de fecha 04 de marzo de 2021</w:t>
            </w:r>
          </w:p>
        </w:tc>
        <w:tc>
          <w:tcPr>
            <w:tcW w:w="903" w:type="pct"/>
            <w:shd w:val="clear" w:color="auto" w:fill="auto"/>
            <w:vAlign w:val="center"/>
          </w:tcPr>
          <w:p w14:paraId="5AC4E663"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18 de marzo de 2021</w:t>
            </w:r>
          </w:p>
        </w:tc>
      </w:tr>
      <w:tr w:rsidR="00331828" w:rsidRPr="00BF0738" w14:paraId="3F9F97D1" w14:textId="77777777" w:rsidTr="004D7D15">
        <w:trPr>
          <w:trHeight w:val="20"/>
          <w:jc w:val="center"/>
        </w:trPr>
        <w:tc>
          <w:tcPr>
            <w:tcW w:w="239" w:type="pct"/>
            <w:shd w:val="clear" w:color="auto" w:fill="auto"/>
            <w:vAlign w:val="center"/>
          </w:tcPr>
          <w:p w14:paraId="4F63B96F"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05</w:t>
            </w:r>
          </w:p>
        </w:tc>
        <w:tc>
          <w:tcPr>
            <w:tcW w:w="651" w:type="pct"/>
            <w:shd w:val="clear" w:color="auto" w:fill="auto"/>
            <w:vAlign w:val="center"/>
          </w:tcPr>
          <w:p w14:paraId="3FCDBE80"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CAS160918IW5</w:t>
            </w:r>
          </w:p>
        </w:tc>
        <w:tc>
          <w:tcPr>
            <w:tcW w:w="1504" w:type="pct"/>
            <w:shd w:val="clear" w:color="auto" w:fill="auto"/>
            <w:vAlign w:val="center"/>
          </w:tcPr>
          <w:p w14:paraId="531212E9"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CORPORATIVO ASESCAP, S.C.</w:t>
            </w:r>
          </w:p>
        </w:tc>
        <w:tc>
          <w:tcPr>
            <w:tcW w:w="1703" w:type="pct"/>
            <w:shd w:val="clear" w:color="auto" w:fill="auto"/>
            <w:vAlign w:val="center"/>
          </w:tcPr>
          <w:p w14:paraId="776C4963"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500-05-2020-13709 de fecha 25 de junio de 2020</w:t>
            </w:r>
          </w:p>
        </w:tc>
        <w:tc>
          <w:tcPr>
            <w:tcW w:w="903" w:type="pct"/>
            <w:shd w:val="clear" w:color="auto" w:fill="auto"/>
            <w:vAlign w:val="center"/>
          </w:tcPr>
          <w:p w14:paraId="10484584"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08 de julio de 2020</w:t>
            </w:r>
          </w:p>
        </w:tc>
      </w:tr>
      <w:tr w:rsidR="00331828" w:rsidRPr="00BF0738" w14:paraId="35F93677" w14:textId="77777777" w:rsidTr="004D7D15">
        <w:trPr>
          <w:trHeight w:val="20"/>
          <w:jc w:val="center"/>
        </w:trPr>
        <w:tc>
          <w:tcPr>
            <w:tcW w:w="239" w:type="pct"/>
            <w:shd w:val="clear" w:color="auto" w:fill="auto"/>
            <w:vAlign w:val="center"/>
          </w:tcPr>
          <w:p w14:paraId="689015F9"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06</w:t>
            </w:r>
          </w:p>
        </w:tc>
        <w:tc>
          <w:tcPr>
            <w:tcW w:w="651" w:type="pct"/>
            <w:shd w:val="clear" w:color="auto" w:fill="auto"/>
            <w:vAlign w:val="center"/>
          </w:tcPr>
          <w:p w14:paraId="7AA7E49E"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EPE0802215S5</w:t>
            </w:r>
          </w:p>
        </w:tc>
        <w:tc>
          <w:tcPr>
            <w:tcW w:w="1504" w:type="pct"/>
            <w:shd w:val="clear" w:color="auto" w:fill="auto"/>
            <w:vAlign w:val="center"/>
          </w:tcPr>
          <w:p w14:paraId="15FA8892"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EGEO PROMOTORA EMPRESARIAL, S.C.</w:t>
            </w:r>
          </w:p>
        </w:tc>
        <w:tc>
          <w:tcPr>
            <w:tcW w:w="1703" w:type="pct"/>
            <w:shd w:val="clear" w:color="auto" w:fill="auto"/>
            <w:vAlign w:val="center"/>
          </w:tcPr>
          <w:p w14:paraId="47561697"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500-05-2021-25950 de fecha 25 de agosto de 2021</w:t>
            </w:r>
          </w:p>
        </w:tc>
        <w:tc>
          <w:tcPr>
            <w:tcW w:w="903" w:type="pct"/>
            <w:shd w:val="clear" w:color="auto" w:fill="auto"/>
            <w:vAlign w:val="center"/>
          </w:tcPr>
          <w:p w14:paraId="4CAD789E"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21 de septiembre de 2021</w:t>
            </w:r>
          </w:p>
        </w:tc>
      </w:tr>
      <w:tr w:rsidR="00331828" w:rsidRPr="00BF0738" w14:paraId="3C5A5516" w14:textId="77777777" w:rsidTr="004D7D15">
        <w:trPr>
          <w:trHeight w:val="20"/>
          <w:jc w:val="center"/>
        </w:trPr>
        <w:tc>
          <w:tcPr>
            <w:tcW w:w="239" w:type="pct"/>
            <w:shd w:val="clear" w:color="auto" w:fill="auto"/>
            <w:vAlign w:val="center"/>
          </w:tcPr>
          <w:p w14:paraId="34AB50BE"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07</w:t>
            </w:r>
          </w:p>
        </w:tc>
        <w:tc>
          <w:tcPr>
            <w:tcW w:w="651" w:type="pct"/>
            <w:shd w:val="clear" w:color="auto" w:fill="auto"/>
            <w:vAlign w:val="center"/>
          </w:tcPr>
          <w:p w14:paraId="2B4556E0"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FME1012062C8</w:t>
            </w:r>
          </w:p>
        </w:tc>
        <w:tc>
          <w:tcPr>
            <w:tcW w:w="1504" w:type="pct"/>
            <w:shd w:val="clear" w:color="auto" w:fill="auto"/>
            <w:vAlign w:val="center"/>
          </w:tcPr>
          <w:p w14:paraId="1E229EA7"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FSEM DE MEXICO, S.A. DE C.V.</w:t>
            </w:r>
          </w:p>
        </w:tc>
        <w:tc>
          <w:tcPr>
            <w:tcW w:w="1703" w:type="pct"/>
            <w:shd w:val="clear" w:color="auto" w:fill="auto"/>
            <w:vAlign w:val="center"/>
          </w:tcPr>
          <w:p w14:paraId="312D26E3"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500-05-2019-27685 de fecha 14 de agosto de 2019</w:t>
            </w:r>
          </w:p>
        </w:tc>
        <w:tc>
          <w:tcPr>
            <w:tcW w:w="903" w:type="pct"/>
            <w:shd w:val="clear" w:color="auto" w:fill="auto"/>
            <w:vAlign w:val="center"/>
          </w:tcPr>
          <w:p w14:paraId="2C39B17A"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05 de septiembre de 2019</w:t>
            </w:r>
          </w:p>
        </w:tc>
      </w:tr>
      <w:tr w:rsidR="00331828" w:rsidRPr="00BF0738" w14:paraId="2A5D4DB4" w14:textId="77777777" w:rsidTr="004D7D15">
        <w:trPr>
          <w:trHeight w:val="20"/>
          <w:jc w:val="center"/>
        </w:trPr>
        <w:tc>
          <w:tcPr>
            <w:tcW w:w="239" w:type="pct"/>
            <w:shd w:val="clear" w:color="auto" w:fill="auto"/>
            <w:vAlign w:val="center"/>
          </w:tcPr>
          <w:p w14:paraId="707EF692"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08</w:t>
            </w:r>
          </w:p>
        </w:tc>
        <w:tc>
          <w:tcPr>
            <w:tcW w:w="651" w:type="pct"/>
            <w:shd w:val="clear" w:color="auto" w:fill="auto"/>
            <w:vAlign w:val="center"/>
          </w:tcPr>
          <w:p w14:paraId="51C6271D"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GMS170407V1A</w:t>
            </w:r>
          </w:p>
        </w:tc>
        <w:tc>
          <w:tcPr>
            <w:tcW w:w="1504" w:type="pct"/>
            <w:shd w:val="clear" w:color="auto" w:fill="auto"/>
            <w:vAlign w:val="center"/>
          </w:tcPr>
          <w:p w14:paraId="39D768EA"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GRUPO MERCANTIL SEVEN, S.A. DE C.V.</w:t>
            </w:r>
          </w:p>
        </w:tc>
        <w:tc>
          <w:tcPr>
            <w:tcW w:w="1703" w:type="pct"/>
            <w:shd w:val="clear" w:color="auto" w:fill="auto"/>
            <w:vAlign w:val="center"/>
          </w:tcPr>
          <w:p w14:paraId="17E0A9A2"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500-05-2020-13754 de fecha 10 de julio de 2020</w:t>
            </w:r>
          </w:p>
        </w:tc>
        <w:tc>
          <w:tcPr>
            <w:tcW w:w="903" w:type="pct"/>
            <w:shd w:val="clear" w:color="auto" w:fill="auto"/>
            <w:vAlign w:val="center"/>
          </w:tcPr>
          <w:p w14:paraId="20D8706A"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06 de agosto de 2020</w:t>
            </w:r>
          </w:p>
        </w:tc>
      </w:tr>
      <w:tr w:rsidR="00331828" w:rsidRPr="00BF0738" w14:paraId="375757A8" w14:textId="77777777" w:rsidTr="004D7D15">
        <w:trPr>
          <w:trHeight w:val="20"/>
          <w:jc w:val="center"/>
        </w:trPr>
        <w:tc>
          <w:tcPr>
            <w:tcW w:w="239" w:type="pct"/>
            <w:shd w:val="clear" w:color="auto" w:fill="auto"/>
            <w:vAlign w:val="center"/>
          </w:tcPr>
          <w:p w14:paraId="587AB8E6"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09</w:t>
            </w:r>
          </w:p>
        </w:tc>
        <w:tc>
          <w:tcPr>
            <w:tcW w:w="651" w:type="pct"/>
            <w:shd w:val="clear" w:color="auto" w:fill="auto"/>
            <w:vAlign w:val="center"/>
          </w:tcPr>
          <w:p w14:paraId="77142678"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GUMJ730612RW0</w:t>
            </w:r>
          </w:p>
        </w:tc>
        <w:tc>
          <w:tcPr>
            <w:tcW w:w="1504" w:type="pct"/>
            <w:shd w:val="clear" w:color="auto" w:fill="auto"/>
            <w:vAlign w:val="center"/>
          </w:tcPr>
          <w:p w14:paraId="5B14BE68"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GUZMAN MANZANILLA JESUS</w:t>
            </w:r>
          </w:p>
        </w:tc>
        <w:tc>
          <w:tcPr>
            <w:tcW w:w="1703" w:type="pct"/>
            <w:shd w:val="clear" w:color="auto" w:fill="auto"/>
            <w:vAlign w:val="center"/>
          </w:tcPr>
          <w:p w14:paraId="45D97C83"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500-05-2021-26291 de fecha 13 de diciembre de 2021</w:t>
            </w:r>
          </w:p>
        </w:tc>
        <w:tc>
          <w:tcPr>
            <w:tcW w:w="903" w:type="pct"/>
            <w:shd w:val="clear" w:color="auto" w:fill="auto"/>
            <w:vAlign w:val="center"/>
          </w:tcPr>
          <w:p w14:paraId="438A9A89"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12 de enero de 2022</w:t>
            </w:r>
          </w:p>
        </w:tc>
      </w:tr>
      <w:tr w:rsidR="00331828" w:rsidRPr="00BF0738" w14:paraId="1A424E9B" w14:textId="77777777" w:rsidTr="004D7D15">
        <w:trPr>
          <w:trHeight w:val="20"/>
          <w:jc w:val="center"/>
        </w:trPr>
        <w:tc>
          <w:tcPr>
            <w:tcW w:w="239" w:type="pct"/>
            <w:shd w:val="clear" w:color="auto" w:fill="auto"/>
            <w:vAlign w:val="center"/>
          </w:tcPr>
          <w:p w14:paraId="2CCA925D"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10</w:t>
            </w:r>
          </w:p>
        </w:tc>
        <w:tc>
          <w:tcPr>
            <w:tcW w:w="651" w:type="pct"/>
            <w:shd w:val="clear" w:color="auto" w:fill="auto"/>
            <w:vAlign w:val="center"/>
          </w:tcPr>
          <w:p w14:paraId="725DB474"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KSE160701TB2</w:t>
            </w:r>
          </w:p>
        </w:tc>
        <w:tc>
          <w:tcPr>
            <w:tcW w:w="1504" w:type="pct"/>
            <w:shd w:val="clear" w:color="auto" w:fill="auto"/>
            <w:vAlign w:val="center"/>
          </w:tcPr>
          <w:p w14:paraId="0FE0A89A"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KAMPUNI SERVICES, S.A. DE C.V.</w:t>
            </w:r>
          </w:p>
        </w:tc>
        <w:tc>
          <w:tcPr>
            <w:tcW w:w="1703" w:type="pct"/>
            <w:shd w:val="clear" w:color="auto" w:fill="auto"/>
            <w:vAlign w:val="center"/>
          </w:tcPr>
          <w:p w14:paraId="38B0C322"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500-05-2021-5303 de fecha 04 de marzo de 2021</w:t>
            </w:r>
          </w:p>
        </w:tc>
        <w:tc>
          <w:tcPr>
            <w:tcW w:w="903" w:type="pct"/>
            <w:shd w:val="clear" w:color="auto" w:fill="auto"/>
            <w:vAlign w:val="center"/>
          </w:tcPr>
          <w:p w14:paraId="703AC91D"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18 de marzo de 2021</w:t>
            </w:r>
          </w:p>
        </w:tc>
      </w:tr>
      <w:tr w:rsidR="00331828" w:rsidRPr="00BF0738" w14:paraId="21AF6369" w14:textId="77777777" w:rsidTr="004D7D15">
        <w:trPr>
          <w:trHeight w:val="20"/>
          <w:jc w:val="center"/>
        </w:trPr>
        <w:tc>
          <w:tcPr>
            <w:tcW w:w="239" w:type="pct"/>
            <w:shd w:val="clear" w:color="auto" w:fill="auto"/>
            <w:vAlign w:val="center"/>
          </w:tcPr>
          <w:p w14:paraId="7CCE4787"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11</w:t>
            </w:r>
          </w:p>
        </w:tc>
        <w:tc>
          <w:tcPr>
            <w:tcW w:w="651" w:type="pct"/>
            <w:shd w:val="clear" w:color="auto" w:fill="auto"/>
            <w:vAlign w:val="center"/>
          </w:tcPr>
          <w:p w14:paraId="109B013A"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LBS171020AN7</w:t>
            </w:r>
          </w:p>
        </w:tc>
        <w:tc>
          <w:tcPr>
            <w:tcW w:w="1504" w:type="pct"/>
            <w:shd w:val="clear" w:color="auto" w:fill="auto"/>
            <w:vAlign w:val="center"/>
          </w:tcPr>
          <w:p w14:paraId="258AD93A" w14:textId="77777777" w:rsidR="00331828" w:rsidRPr="00BF0738" w:rsidRDefault="00331828" w:rsidP="004D7D15">
            <w:pPr>
              <w:pStyle w:val="texto"/>
              <w:spacing w:before="60" w:after="60" w:line="192" w:lineRule="exact"/>
              <w:ind w:firstLine="0"/>
              <w:jc w:val="center"/>
              <w:rPr>
                <w:color w:val="000000"/>
                <w:sz w:val="12"/>
                <w:szCs w:val="12"/>
                <w:lang w:val="en-US"/>
              </w:rPr>
            </w:pPr>
            <w:r w:rsidRPr="00BF0738">
              <w:rPr>
                <w:color w:val="000000"/>
                <w:sz w:val="12"/>
                <w:szCs w:val="12"/>
                <w:lang w:val="en-US"/>
              </w:rPr>
              <w:t xml:space="preserve">LUKA BUSINESS STRATEGIC, </w:t>
            </w:r>
            <w:smartTag w:uri="urn:schemas-microsoft-com:office:smarttags" w:element="place">
              <w:smartTag w:uri="urn:schemas-microsoft-com:office:smarttags" w:element="country-region">
                <w:r w:rsidRPr="00BF0738">
                  <w:rPr>
                    <w:color w:val="000000"/>
                    <w:sz w:val="12"/>
                    <w:szCs w:val="12"/>
                    <w:lang w:val="en-US"/>
                  </w:rPr>
                  <w:t>S.A.</w:t>
                </w:r>
              </w:smartTag>
            </w:smartTag>
            <w:r w:rsidRPr="00BF0738">
              <w:rPr>
                <w:color w:val="000000"/>
                <w:sz w:val="12"/>
                <w:szCs w:val="12"/>
                <w:lang w:val="en-US"/>
              </w:rPr>
              <w:t xml:space="preserve"> DE C.V.</w:t>
            </w:r>
          </w:p>
        </w:tc>
        <w:tc>
          <w:tcPr>
            <w:tcW w:w="1703" w:type="pct"/>
            <w:shd w:val="clear" w:color="auto" w:fill="auto"/>
            <w:vAlign w:val="center"/>
          </w:tcPr>
          <w:p w14:paraId="5ABC40AA"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500-05-2020-13756 de fecha 15 de julio de 2020</w:t>
            </w:r>
          </w:p>
        </w:tc>
        <w:tc>
          <w:tcPr>
            <w:tcW w:w="903" w:type="pct"/>
            <w:shd w:val="clear" w:color="auto" w:fill="auto"/>
            <w:vAlign w:val="center"/>
          </w:tcPr>
          <w:p w14:paraId="03099540"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11 de agosto de 2020</w:t>
            </w:r>
          </w:p>
        </w:tc>
      </w:tr>
      <w:tr w:rsidR="00331828" w:rsidRPr="00BF0738" w14:paraId="4200A28C" w14:textId="77777777" w:rsidTr="004D7D15">
        <w:trPr>
          <w:trHeight w:val="20"/>
          <w:jc w:val="center"/>
        </w:trPr>
        <w:tc>
          <w:tcPr>
            <w:tcW w:w="239" w:type="pct"/>
            <w:shd w:val="clear" w:color="auto" w:fill="auto"/>
            <w:vAlign w:val="center"/>
          </w:tcPr>
          <w:p w14:paraId="60857E99"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12</w:t>
            </w:r>
          </w:p>
        </w:tc>
        <w:tc>
          <w:tcPr>
            <w:tcW w:w="651" w:type="pct"/>
            <w:shd w:val="clear" w:color="auto" w:fill="auto"/>
            <w:vAlign w:val="center"/>
          </w:tcPr>
          <w:p w14:paraId="7C56A10D"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LAM150720NG0</w:t>
            </w:r>
          </w:p>
        </w:tc>
        <w:tc>
          <w:tcPr>
            <w:tcW w:w="1504" w:type="pct"/>
            <w:shd w:val="clear" w:color="auto" w:fill="auto"/>
            <w:vAlign w:val="center"/>
          </w:tcPr>
          <w:p w14:paraId="226D5806" w14:textId="77777777" w:rsidR="00331828" w:rsidRPr="00BF0738" w:rsidRDefault="00331828" w:rsidP="004D7D15">
            <w:pPr>
              <w:pStyle w:val="texto"/>
              <w:spacing w:before="60" w:after="60" w:line="192" w:lineRule="exact"/>
              <w:ind w:firstLine="0"/>
              <w:jc w:val="center"/>
              <w:rPr>
                <w:color w:val="000000"/>
                <w:sz w:val="12"/>
                <w:szCs w:val="12"/>
                <w:lang w:val="en-US"/>
              </w:rPr>
            </w:pPr>
            <w:r w:rsidRPr="00BF0738">
              <w:rPr>
                <w:color w:val="000000"/>
                <w:sz w:val="12"/>
                <w:szCs w:val="12"/>
                <w:lang w:val="en-US"/>
              </w:rPr>
              <w:t xml:space="preserve">LOT &amp; MLP </w:t>
            </w:r>
            <w:smartTag w:uri="urn:schemas-microsoft-com:office:smarttags" w:element="place">
              <w:smartTag w:uri="urn:schemas-microsoft-com:office:smarttags" w:element="City">
                <w:r w:rsidRPr="00BF0738">
                  <w:rPr>
                    <w:color w:val="000000"/>
                    <w:sz w:val="12"/>
                    <w:szCs w:val="12"/>
                    <w:lang w:val="en-US"/>
                  </w:rPr>
                  <w:t>ASESORES</w:t>
                </w:r>
              </w:smartTag>
              <w:r w:rsidRPr="00BF0738">
                <w:rPr>
                  <w:color w:val="000000"/>
                  <w:sz w:val="12"/>
                  <w:szCs w:val="12"/>
                  <w:lang w:val="en-US"/>
                </w:rPr>
                <w:t xml:space="preserve">, </w:t>
              </w:r>
              <w:smartTag w:uri="urn:schemas-microsoft-com:office:smarttags" w:element="State">
                <w:r w:rsidRPr="00BF0738">
                  <w:rPr>
                    <w:color w:val="000000"/>
                    <w:sz w:val="12"/>
                    <w:szCs w:val="12"/>
                    <w:lang w:val="en-US"/>
                  </w:rPr>
                  <w:t>S.C.</w:t>
                </w:r>
              </w:smartTag>
            </w:smartTag>
          </w:p>
        </w:tc>
        <w:tc>
          <w:tcPr>
            <w:tcW w:w="1703" w:type="pct"/>
            <w:shd w:val="clear" w:color="auto" w:fill="auto"/>
            <w:vAlign w:val="center"/>
          </w:tcPr>
          <w:p w14:paraId="57D6B206"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500-05-2019-35774 de fecha 17 de octubre de 2019</w:t>
            </w:r>
          </w:p>
        </w:tc>
        <w:tc>
          <w:tcPr>
            <w:tcW w:w="903" w:type="pct"/>
            <w:shd w:val="clear" w:color="auto" w:fill="auto"/>
            <w:vAlign w:val="center"/>
          </w:tcPr>
          <w:p w14:paraId="627873D5"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08 de noviembre de 2019</w:t>
            </w:r>
          </w:p>
        </w:tc>
      </w:tr>
      <w:tr w:rsidR="00331828" w:rsidRPr="00BF0738" w14:paraId="2BF0C6F8" w14:textId="77777777" w:rsidTr="004D7D15">
        <w:trPr>
          <w:trHeight w:val="20"/>
          <w:jc w:val="center"/>
        </w:trPr>
        <w:tc>
          <w:tcPr>
            <w:tcW w:w="239" w:type="pct"/>
            <w:shd w:val="clear" w:color="auto" w:fill="auto"/>
            <w:vAlign w:val="center"/>
          </w:tcPr>
          <w:p w14:paraId="2D68AB7A"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13</w:t>
            </w:r>
          </w:p>
        </w:tc>
        <w:tc>
          <w:tcPr>
            <w:tcW w:w="651" w:type="pct"/>
            <w:shd w:val="clear" w:color="auto" w:fill="auto"/>
            <w:vAlign w:val="center"/>
          </w:tcPr>
          <w:p w14:paraId="23874043"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MPU091125EL0</w:t>
            </w:r>
          </w:p>
        </w:tc>
        <w:tc>
          <w:tcPr>
            <w:tcW w:w="1504" w:type="pct"/>
            <w:shd w:val="clear" w:color="auto" w:fill="auto"/>
            <w:vAlign w:val="center"/>
          </w:tcPr>
          <w:p w14:paraId="16B9151F"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MEGOSUR DEL PUERTO, S.A. DE C.V.</w:t>
            </w:r>
          </w:p>
        </w:tc>
        <w:tc>
          <w:tcPr>
            <w:tcW w:w="2606" w:type="pct"/>
            <w:gridSpan w:val="2"/>
            <w:shd w:val="clear" w:color="auto" w:fill="auto"/>
            <w:vAlign w:val="center"/>
          </w:tcPr>
          <w:p w14:paraId="556C0460"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Este contribuyente no fue publicado en los listados globales definitivos.</w:t>
            </w:r>
          </w:p>
        </w:tc>
      </w:tr>
      <w:tr w:rsidR="00331828" w:rsidRPr="00BF0738" w14:paraId="740EE7FD" w14:textId="77777777" w:rsidTr="004D7D15">
        <w:trPr>
          <w:trHeight w:val="20"/>
          <w:jc w:val="center"/>
        </w:trPr>
        <w:tc>
          <w:tcPr>
            <w:tcW w:w="239" w:type="pct"/>
            <w:shd w:val="clear" w:color="auto" w:fill="auto"/>
            <w:vAlign w:val="center"/>
          </w:tcPr>
          <w:p w14:paraId="4F0DE7BE"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14</w:t>
            </w:r>
          </w:p>
        </w:tc>
        <w:tc>
          <w:tcPr>
            <w:tcW w:w="651" w:type="pct"/>
            <w:shd w:val="clear" w:color="auto" w:fill="auto"/>
            <w:vAlign w:val="center"/>
          </w:tcPr>
          <w:p w14:paraId="63804115"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MIR09121578A</w:t>
            </w:r>
          </w:p>
        </w:tc>
        <w:tc>
          <w:tcPr>
            <w:tcW w:w="1504" w:type="pct"/>
            <w:shd w:val="clear" w:color="auto" w:fill="auto"/>
            <w:vAlign w:val="center"/>
          </w:tcPr>
          <w:p w14:paraId="4A4DB365"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MIRV, S.A. DE C.V.</w:t>
            </w:r>
          </w:p>
        </w:tc>
        <w:tc>
          <w:tcPr>
            <w:tcW w:w="1703" w:type="pct"/>
            <w:shd w:val="clear" w:color="auto" w:fill="auto"/>
            <w:vAlign w:val="center"/>
          </w:tcPr>
          <w:p w14:paraId="21E811B2"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500-05-2021-26283 de fecha 7 de diciembre de 2021</w:t>
            </w:r>
          </w:p>
        </w:tc>
        <w:tc>
          <w:tcPr>
            <w:tcW w:w="903" w:type="pct"/>
            <w:shd w:val="clear" w:color="auto" w:fill="auto"/>
            <w:vAlign w:val="center"/>
          </w:tcPr>
          <w:p w14:paraId="5EFB91A2"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12 de enero de 2022</w:t>
            </w:r>
          </w:p>
        </w:tc>
      </w:tr>
      <w:tr w:rsidR="00331828" w:rsidRPr="00BF0738" w14:paraId="402CA8A2" w14:textId="77777777" w:rsidTr="004D7D15">
        <w:trPr>
          <w:trHeight w:val="20"/>
          <w:jc w:val="center"/>
        </w:trPr>
        <w:tc>
          <w:tcPr>
            <w:tcW w:w="239" w:type="pct"/>
            <w:shd w:val="clear" w:color="auto" w:fill="auto"/>
            <w:vAlign w:val="center"/>
          </w:tcPr>
          <w:p w14:paraId="7AE6C393"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15</w:t>
            </w:r>
          </w:p>
        </w:tc>
        <w:tc>
          <w:tcPr>
            <w:tcW w:w="651" w:type="pct"/>
            <w:shd w:val="clear" w:color="auto" w:fill="auto"/>
            <w:vAlign w:val="center"/>
          </w:tcPr>
          <w:p w14:paraId="01E9E98C"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MUN171218NK5</w:t>
            </w:r>
          </w:p>
        </w:tc>
        <w:tc>
          <w:tcPr>
            <w:tcW w:w="1504" w:type="pct"/>
            <w:shd w:val="clear" w:color="auto" w:fill="auto"/>
            <w:vAlign w:val="center"/>
          </w:tcPr>
          <w:p w14:paraId="05B15F2D"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MUNRRANCA, S.A. DE C.V.</w:t>
            </w:r>
          </w:p>
        </w:tc>
        <w:tc>
          <w:tcPr>
            <w:tcW w:w="1703" w:type="pct"/>
            <w:shd w:val="clear" w:color="auto" w:fill="auto"/>
            <w:vAlign w:val="center"/>
          </w:tcPr>
          <w:p w14:paraId="009D077D"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500-05-2021-15246 de fecha 16 de junio de 2021</w:t>
            </w:r>
          </w:p>
        </w:tc>
        <w:tc>
          <w:tcPr>
            <w:tcW w:w="903" w:type="pct"/>
            <w:shd w:val="clear" w:color="auto" w:fill="auto"/>
            <w:vAlign w:val="center"/>
          </w:tcPr>
          <w:p w14:paraId="2334EB1E"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20 de julio de 2021</w:t>
            </w:r>
          </w:p>
        </w:tc>
      </w:tr>
      <w:tr w:rsidR="00331828" w:rsidRPr="00BF0738" w14:paraId="3C2204BF" w14:textId="77777777" w:rsidTr="004D7D15">
        <w:trPr>
          <w:trHeight w:val="20"/>
          <w:jc w:val="center"/>
        </w:trPr>
        <w:tc>
          <w:tcPr>
            <w:tcW w:w="239" w:type="pct"/>
            <w:shd w:val="clear" w:color="auto" w:fill="auto"/>
            <w:vAlign w:val="center"/>
          </w:tcPr>
          <w:p w14:paraId="0C4E18EC"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16</w:t>
            </w:r>
          </w:p>
        </w:tc>
        <w:tc>
          <w:tcPr>
            <w:tcW w:w="651" w:type="pct"/>
            <w:shd w:val="clear" w:color="auto" w:fill="auto"/>
            <w:vAlign w:val="center"/>
          </w:tcPr>
          <w:p w14:paraId="2B1ECB3C"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SSE160701197</w:t>
            </w:r>
          </w:p>
        </w:tc>
        <w:tc>
          <w:tcPr>
            <w:tcW w:w="1504" w:type="pct"/>
            <w:shd w:val="clear" w:color="auto" w:fill="auto"/>
            <w:vAlign w:val="center"/>
          </w:tcPr>
          <w:p w14:paraId="57678ACC"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SKINGRA SERVICES, S.A. DE C.V.</w:t>
            </w:r>
          </w:p>
        </w:tc>
        <w:tc>
          <w:tcPr>
            <w:tcW w:w="1703" w:type="pct"/>
            <w:shd w:val="clear" w:color="auto" w:fill="auto"/>
            <w:vAlign w:val="center"/>
          </w:tcPr>
          <w:p w14:paraId="3A449152"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500-05-2020-13756 de fecha 15 de julio de 2020</w:t>
            </w:r>
          </w:p>
        </w:tc>
        <w:tc>
          <w:tcPr>
            <w:tcW w:w="903" w:type="pct"/>
            <w:shd w:val="clear" w:color="auto" w:fill="auto"/>
            <w:vAlign w:val="center"/>
          </w:tcPr>
          <w:p w14:paraId="7387CF20"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11 de agosto de 2020</w:t>
            </w:r>
          </w:p>
        </w:tc>
      </w:tr>
      <w:tr w:rsidR="00331828" w:rsidRPr="00BF0738" w14:paraId="2DA1B1BC" w14:textId="77777777" w:rsidTr="004D7D15">
        <w:trPr>
          <w:trHeight w:val="20"/>
          <w:jc w:val="center"/>
        </w:trPr>
        <w:tc>
          <w:tcPr>
            <w:tcW w:w="239" w:type="pct"/>
            <w:shd w:val="clear" w:color="auto" w:fill="auto"/>
            <w:vAlign w:val="center"/>
          </w:tcPr>
          <w:p w14:paraId="001CF2A0"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17</w:t>
            </w:r>
          </w:p>
        </w:tc>
        <w:tc>
          <w:tcPr>
            <w:tcW w:w="651" w:type="pct"/>
            <w:shd w:val="clear" w:color="auto" w:fill="auto"/>
            <w:vAlign w:val="center"/>
          </w:tcPr>
          <w:p w14:paraId="7194926E"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SEM1610118K2</w:t>
            </w:r>
          </w:p>
        </w:tc>
        <w:tc>
          <w:tcPr>
            <w:tcW w:w="1504" w:type="pct"/>
            <w:shd w:val="clear" w:color="auto" w:fill="auto"/>
            <w:vAlign w:val="center"/>
          </w:tcPr>
          <w:p w14:paraId="6BC2698A"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SOLUCIONES ECOLOGICAS MERFA,</w:t>
            </w:r>
            <w:r>
              <w:rPr>
                <w:color w:val="000000"/>
                <w:sz w:val="12"/>
                <w:szCs w:val="12"/>
              </w:rPr>
              <w:t xml:space="preserve"> </w:t>
            </w:r>
            <w:r w:rsidRPr="00BF0738">
              <w:rPr>
                <w:color w:val="000000"/>
                <w:sz w:val="12"/>
                <w:szCs w:val="12"/>
              </w:rPr>
              <w:t>S.A. DE C.V.</w:t>
            </w:r>
          </w:p>
        </w:tc>
        <w:tc>
          <w:tcPr>
            <w:tcW w:w="1703" w:type="pct"/>
            <w:shd w:val="clear" w:color="auto" w:fill="auto"/>
            <w:vAlign w:val="center"/>
          </w:tcPr>
          <w:p w14:paraId="1C57CACC"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500-05-2021-5061 de fecha 09 de febrero de 2021</w:t>
            </w:r>
          </w:p>
        </w:tc>
        <w:tc>
          <w:tcPr>
            <w:tcW w:w="903" w:type="pct"/>
            <w:shd w:val="clear" w:color="auto" w:fill="auto"/>
            <w:vAlign w:val="center"/>
          </w:tcPr>
          <w:p w14:paraId="6F0BAABB"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24 de febrero de 2021</w:t>
            </w:r>
          </w:p>
        </w:tc>
      </w:tr>
      <w:tr w:rsidR="00331828" w:rsidRPr="00BF0738" w14:paraId="302E957B" w14:textId="77777777" w:rsidTr="004D7D15">
        <w:trPr>
          <w:trHeight w:val="20"/>
          <w:jc w:val="center"/>
        </w:trPr>
        <w:tc>
          <w:tcPr>
            <w:tcW w:w="239" w:type="pct"/>
            <w:shd w:val="clear" w:color="auto" w:fill="auto"/>
            <w:vAlign w:val="center"/>
          </w:tcPr>
          <w:p w14:paraId="2F2C3F0E"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18</w:t>
            </w:r>
          </w:p>
        </w:tc>
        <w:tc>
          <w:tcPr>
            <w:tcW w:w="651" w:type="pct"/>
            <w:shd w:val="clear" w:color="auto" w:fill="auto"/>
            <w:vAlign w:val="center"/>
          </w:tcPr>
          <w:p w14:paraId="4F7BDA0C"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SFC1509034P5</w:t>
            </w:r>
          </w:p>
        </w:tc>
        <w:tc>
          <w:tcPr>
            <w:tcW w:w="1504" w:type="pct"/>
            <w:shd w:val="clear" w:color="auto" w:fill="auto"/>
            <w:vAlign w:val="center"/>
          </w:tcPr>
          <w:p w14:paraId="5D68CFA8"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SWELL FINANZAS Y CREDITO, S.A. DE C.V.</w:t>
            </w:r>
          </w:p>
        </w:tc>
        <w:tc>
          <w:tcPr>
            <w:tcW w:w="1703" w:type="pct"/>
            <w:shd w:val="clear" w:color="auto" w:fill="auto"/>
            <w:vAlign w:val="center"/>
          </w:tcPr>
          <w:p w14:paraId="18F33CF2"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500-05-2020-7897 de fecha 18 de marzo de 2020</w:t>
            </w:r>
          </w:p>
        </w:tc>
        <w:tc>
          <w:tcPr>
            <w:tcW w:w="903" w:type="pct"/>
            <w:shd w:val="clear" w:color="auto" w:fill="auto"/>
            <w:vAlign w:val="center"/>
          </w:tcPr>
          <w:p w14:paraId="4675CC62" w14:textId="77777777" w:rsidR="00331828" w:rsidRPr="00BF0738" w:rsidRDefault="00331828" w:rsidP="004D7D15">
            <w:pPr>
              <w:pStyle w:val="texto"/>
              <w:spacing w:before="60" w:after="60" w:line="192" w:lineRule="exact"/>
              <w:ind w:firstLine="0"/>
              <w:jc w:val="center"/>
              <w:rPr>
                <w:color w:val="000000"/>
                <w:sz w:val="12"/>
                <w:szCs w:val="12"/>
              </w:rPr>
            </w:pPr>
            <w:r w:rsidRPr="00BF0738">
              <w:rPr>
                <w:color w:val="000000"/>
                <w:sz w:val="12"/>
                <w:szCs w:val="12"/>
              </w:rPr>
              <w:t>16 de abril de 2020</w:t>
            </w:r>
          </w:p>
        </w:tc>
      </w:tr>
    </w:tbl>
    <w:p w14:paraId="06296D46" w14:textId="77777777" w:rsidR="00331828" w:rsidRPr="00BF0738" w:rsidRDefault="00331828" w:rsidP="00331828">
      <w:pPr>
        <w:pStyle w:val="texto"/>
        <w:rPr>
          <w:rFonts w:eastAsia="Times"/>
        </w:rPr>
      </w:pPr>
    </w:p>
    <w:p w14:paraId="7E51C4E2" w14:textId="77777777" w:rsidR="00331828" w:rsidRPr="001113E0" w:rsidRDefault="00331828" w:rsidP="00331828">
      <w:pPr>
        <w:pStyle w:val="texto"/>
        <w:rPr>
          <w:rFonts w:eastAsia="Times"/>
          <w:lang w:eastAsia="es-MX"/>
        </w:rPr>
      </w:pPr>
      <w:r w:rsidRPr="001113E0">
        <w:rPr>
          <w:rFonts w:eastAsia="Times"/>
          <w:lang w:eastAsia="es-MX"/>
        </w:rPr>
        <w:t xml:space="preserve">Inconformes con el </w:t>
      </w:r>
      <w:r w:rsidRPr="001113E0">
        <w:rPr>
          <w:rFonts w:eastAsia="Times"/>
          <w:bCs/>
        </w:rPr>
        <w:t>oficio individual de presunción u oficio de resolución definitiva,</w:t>
      </w:r>
      <w:r w:rsidRPr="001113E0">
        <w:rPr>
          <w:rFonts w:eastAsia="Times"/>
          <w:lang w:eastAsia="es-MX"/>
        </w:rPr>
        <w:t xml:space="preserve"> interpusieron medios de defensa, los cuales se concluyeron con las siguientes resoluciones o sentencias: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19"/>
        <w:gridCol w:w="1157"/>
        <w:gridCol w:w="1303"/>
        <w:gridCol w:w="1263"/>
        <w:gridCol w:w="1061"/>
        <w:gridCol w:w="1234"/>
        <w:gridCol w:w="2393"/>
      </w:tblGrid>
      <w:tr w:rsidR="00331828" w:rsidRPr="00BF0738" w14:paraId="46431B08" w14:textId="77777777" w:rsidTr="004D7D15">
        <w:trPr>
          <w:trHeight w:val="20"/>
          <w:tblHeader/>
        </w:trPr>
        <w:tc>
          <w:tcPr>
            <w:tcW w:w="237" w:type="pct"/>
            <w:shd w:val="clear" w:color="auto" w:fill="DBDBDB"/>
            <w:noWrap/>
            <w:vAlign w:val="center"/>
          </w:tcPr>
          <w:p w14:paraId="21FB039F" w14:textId="77777777" w:rsidR="00331828" w:rsidRPr="00BF0738" w:rsidRDefault="00331828" w:rsidP="004D7D15">
            <w:pPr>
              <w:pStyle w:val="texto"/>
              <w:spacing w:before="60" w:after="60" w:line="200" w:lineRule="exact"/>
              <w:ind w:firstLine="0"/>
              <w:jc w:val="center"/>
              <w:rPr>
                <w:b/>
                <w:bCs/>
                <w:sz w:val="12"/>
                <w:szCs w:val="12"/>
                <w:lang w:eastAsia="es-MX"/>
              </w:rPr>
            </w:pPr>
            <w:r w:rsidRPr="00BF0738">
              <w:rPr>
                <w:b/>
                <w:bCs/>
                <w:sz w:val="12"/>
                <w:szCs w:val="12"/>
                <w:lang w:eastAsia="es-MX"/>
              </w:rPr>
              <w:t>No.</w:t>
            </w:r>
          </w:p>
        </w:tc>
        <w:tc>
          <w:tcPr>
            <w:tcW w:w="655" w:type="pct"/>
            <w:shd w:val="clear" w:color="auto" w:fill="DBDBDB"/>
            <w:vAlign w:val="center"/>
          </w:tcPr>
          <w:p w14:paraId="35C6A56E" w14:textId="77777777" w:rsidR="00331828" w:rsidRPr="00BF0738" w:rsidRDefault="00331828" w:rsidP="004D7D15">
            <w:pPr>
              <w:pStyle w:val="texto"/>
              <w:spacing w:before="60" w:after="60" w:line="200" w:lineRule="exact"/>
              <w:ind w:firstLine="0"/>
              <w:jc w:val="center"/>
              <w:rPr>
                <w:rFonts w:eastAsia="Times"/>
                <w:b/>
                <w:bCs/>
                <w:sz w:val="12"/>
                <w:szCs w:val="12"/>
                <w:lang w:eastAsia="es-MX"/>
              </w:rPr>
            </w:pPr>
            <w:r w:rsidRPr="00BF0738">
              <w:rPr>
                <w:rFonts w:eastAsia="Times"/>
                <w:b/>
                <w:bCs/>
                <w:sz w:val="12"/>
                <w:szCs w:val="12"/>
                <w:lang w:eastAsia="es-MX"/>
              </w:rPr>
              <w:t>R.F.C.</w:t>
            </w:r>
          </w:p>
        </w:tc>
        <w:tc>
          <w:tcPr>
            <w:tcW w:w="738" w:type="pct"/>
            <w:shd w:val="clear" w:color="auto" w:fill="DBDBDB"/>
            <w:vAlign w:val="center"/>
          </w:tcPr>
          <w:p w14:paraId="20C54F6B" w14:textId="77777777" w:rsidR="00331828" w:rsidRPr="00BF0738" w:rsidRDefault="00331828" w:rsidP="004D7D15">
            <w:pPr>
              <w:pStyle w:val="texto"/>
              <w:spacing w:before="60" w:after="60" w:line="200" w:lineRule="exact"/>
              <w:ind w:firstLine="0"/>
              <w:jc w:val="center"/>
              <w:rPr>
                <w:rFonts w:eastAsia="Times"/>
                <w:b/>
                <w:bCs/>
                <w:sz w:val="12"/>
                <w:szCs w:val="12"/>
                <w:lang w:eastAsia="es-MX"/>
              </w:rPr>
            </w:pPr>
            <w:r w:rsidRPr="00BF0738">
              <w:rPr>
                <w:rFonts w:eastAsia="Times"/>
                <w:b/>
                <w:bCs/>
                <w:sz w:val="12"/>
                <w:szCs w:val="12"/>
                <w:lang w:eastAsia="es-MX"/>
              </w:rPr>
              <w:t>Nombre, denominación o razón social del Contribuyente</w:t>
            </w:r>
          </w:p>
        </w:tc>
        <w:tc>
          <w:tcPr>
            <w:tcW w:w="715" w:type="pct"/>
            <w:shd w:val="clear" w:color="auto" w:fill="DBDBDB"/>
            <w:vAlign w:val="center"/>
          </w:tcPr>
          <w:p w14:paraId="4C848946" w14:textId="77777777" w:rsidR="00331828" w:rsidRPr="00BF0738" w:rsidRDefault="00331828" w:rsidP="004D7D15">
            <w:pPr>
              <w:pStyle w:val="texto"/>
              <w:spacing w:before="60" w:after="60" w:line="200" w:lineRule="exact"/>
              <w:ind w:firstLine="0"/>
              <w:jc w:val="center"/>
              <w:rPr>
                <w:rFonts w:eastAsia="Times"/>
                <w:b/>
                <w:bCs/>
                <w:sz w:val="12"/>
                <w:szCs w:val="12"/>
                <w:lang w:eastAsia="es-MX"/>
              </w:rPr>
            </w:pPr>
            <w:r w:rsidRPr="00BF0738">
              <w:rPr>
                <w:rFonts w:eastAsia="Times"/>
                <w:b/>
                <w:bCs/>
                <w:sz w:val="12"/>
                <w:szCs w:val="12"/>
                <w:lang w:eastAsia="es-MX"/>
              </w:rPr>
              <w:t>Medio de defensa</w:t>
            </w:r>
          </w:p>
        </w:tc>
        <w:tc>
          <w:tcPr>
            <w:tcW w:w="601" w:type="pct"/>
            <w:shd w:val="clear" w:color="auto" w:fill="DBDBDB"/>
            <w:vAlign w:val="center"/>
          </w:tcPr>
          <w:p w14:paraId="13930E43" w14:textId="77777777" w:rsidR="00331828" w:rsidRPr="00BF0738" w:rsidRDefault="00331828" w:rsidP="004D7D15">
            <w:pPr>
              <w:pStyle w:val="texto"/>
              <w:spacing w:before="60" w:after="60" w:line="200" w:lineRule="exact"/>
              <w:ind w:firstLine="0"/>
              <w:jc w:val="center"/>
              <w:rPr>
                <w:rFonts w:eastAsia="Times"/>
                <w:b/>
                <w:bCs/>
                <w:sz w:val="12"/>
                <w:szCs w:val="12"/>
                <w:lang w:eastAsia="es-MX"/>
              </w:rPr>
            </w:pPr>
            <w:r w:rsidRPr="00BF0738">
              <w:rPr>
                <w:rFonts w:eastAsia="Times"/>
                <w:b/>
                <w:bCs/>
                <w:sz w:val="12"/>
                <w:szCs w:val="12"/>
                <w:lang w:eastAsia="es-MX"/>
              </w:rPr>
              <w:t>Fecha de la Resolución o sentencia firme</w:t>
            </w:r>
          </w:p>
        </w:tc>
        <w:tc>
          <w:tcPr>
            <w:tcW w:w="699" w:type="pct"/>
            <w:shd w:val="clear" w:color="auto" w:fill="DBDBDB"/>
            <w:vAlign w:val="center"/>
          </w:tcPr>
          <w:p w14:paraId="0B96CCED" w14:textId="77777777" w:rsidR="00331828" w:rsidRPr="00BF0738" w:rsidRDefault="00331828" w:rsidP="004D7D15">
            <w:pPr>
              <w:pStyle w:val="texto"/>
              <w:spacing w:before="60" w:after="60" w:line="200" w:lineRule="exact"/>
              <w:ind w:firstLine="0"/>
              <w:jc w:val="center"/>
              <w:rPr>
                <w:rFonts w:eastAsia="Times"/>
                <w:b/>
                <w:bCs/>
                <w:sz w:val="12"/>
                <w:szCs w:val="12"/>
                <w:lang w:eastAsia="es-MX"/>
              </w:rPr>
            </w:pPr>
            <w:r w:rsidRPr="00BF0738">
              <w:rPr>
                <w:rFonts w:eastAsia="Times"/>
                <w:b/>
                <w:bCs/>
                <w:sz w:val="12"/>
                <w:szCs w:val="12"/>
                <w:lang w:eastAsia="es-MX"/>
              </w:rPr>
              <w:t>Autoridad que resolvió</w:t>
            </w:r>
          </w:p>
        </w:tc>
        <w:tc>
          <w:tcPr>
            <w:tcW w:w="1355" w:type="pct"/>
            <w:shd w:val="clear" w:color="auto" w:fill="DBDBDB"/>
            <w:vAlign w:val="center"/>
          </w:tcPr>
          <w:p w14:paraId="3340567F" w14:textId="77777777" w:rsidR="00331828" w:rsidRPr="00BF0738" w:rsidRDefault="00331828" w:rsidP="004D7D15">
            <w:pPr>
              <w:pStyle w:val="texto"/>
              <w:spacing w:before="60" w:after="60" w:line="200" w:lineRule="exact"/>
              <w:ind w:firstLine="0"/>
              <w:jc w:val="center"/>
              <w:rPr>
                <w:rFonts w:eastAsia="Times"/>
                <w:b/>
                <w:bCs/>
                <w:sz w:val="12"/>
                <w:szCs w:val="12"/>
                <w:lang w:eastAsia="es-MX"/>
              </w:rPr>
            </w:pPr>
            <w:r w:rsidRPr="00BF0738">
              <w:rPr>
                <w:rFonts w:eastAsia="Times"/>
                <w:b/>
                <w:bCs/>
                <w:sz w:val="12"/>
                <w:szCs w:val="12"/>
                <w:lang w:eastAsia="es-MX"/>
              </w:rPr>
              <w:t>Sentido y/ o efecto de la resolución o sentencia firme</w:t>
            </w:r>
          </w:p>
        </w:tc>
      </w:tr>
      <w:tr w:rsidR="00331828" w:rsidRPr="00BF0738" w14:paraId="5D3391FE" w14:textId="77777777" w:rsidTr="004D7D15">
        <w:trPr>
          <w:trHeight w:val="20"/>
        </w:trPr>
        <w:tc>
          <w:tcPr>
            <w:tcW w:w="237" w:type="pct"/>
            <w:shd w:val="clear" w:color="auto" w:fill="auto"/>
            <w:vAlign w:val="center"/>
          </w:tcPr>
          <w:p w14:paraId="1770D408" w14:textId="77777777" w:rsidR="00331828" w:rsidRPr="00BF0738" w:rsidRDefault="00331828" w:rsidP="004D7D15">
            <w:pPr>
              <w:pStyle w:val="texto"/>
              <w:spacing w:before="60" w:after="60" w:line="184" w:lineRule="exact"/>
              <w:ind w:firstLine="0"/>
              <w:jc w:val="center"/>
              <w:rPr>
                <w:color w:val="000000"/>
                <w:sz w:val="12"/>
                <w:szCs w:val="12"/>
              </w:rPr>
            </w:pPr>
            <w:r w:rsidRPr="00BF0738">
              <w:rPr>
                <w:color w:val="000000"/>
                <w:sz w:val="12"/>
                <w:szCs w:val="12"/>
              </w:rPr>
              <w:t>01</w:t>
            </w:r>
          </w:p>
        </w:tc>
        <w:tc>
          <w:tcPr>
            <w:tcW w:w="655" w:type="pct"/>
            <w:shd w:val="clear" w:color="auto" w:fill="auto"/>
            <w:vAlign w:val="center"/>
          </w:tcPr>
          <w:p w14:paraId="5E82ED61" w14:textId="77777777" w:rsidR="00331828" w:rsidRPr="00BF0738" w:rsidRDefault="00331828" w:rsidP="004D7D15">
            <w:pPr>
              <w:pStyle w:val="texto"/>
              <w:spacing w:before="60" w:after="60" w:line="184" w:lineRule="exact"/>
              <w:ind w:firstLine="0"/>
              <w:jc w:val="center"/>
              <w:rPr>
                <w:color w:val="000000"/>
                <w:sz w:val="12"/>
                <w:szCs w:val="12"/>
              </w:rPr>
            </w:pPr>
            <w:r w:rsidRPr="00BF0738">
              <w:rPr>
                <w:color w:val="000000"/>
                <w:sz w:val="12"/>
                <w:szCs w:val="12"/>
              </w:rPr>
              <w:t>ACO181218A61</w:t>
            </w:r>
          </w:p>
        </w:tc>
        <w:tc>
          <w:tcPr>
            <w:tcW w:w="738" w:type="pct"/>
            <w:shd w:val="clear" w:color="auto" w:fill="auto"/>
            <w:vAlign w:val="center"/>
          </w:tcPr>
          <w:p w14:paraId="5FD97E19" w14:textId="77777777" w:rsidR="00331828" w:rsidRPr="00BF0738" w:rsidRDefault="00331828" w:rsidP="004D7D15">
            <w:pPr>
              <w:pStyle w:val="texto"/>
              <w:spacing w:before="60" w:after="60" w:line="184" w:lineRule="exact"/>
              <w:ind w:firstLine="0"/>
              <w:jc w:val="center"/>
              <w:rPr>
                <w:color w:val="000000"/>
                <w:sz w:val="12"/>
                <w:szCs w:val="12"/>
              </w:rPr>
            </w:pPr>
            <w:r w:rsidRPr="00BF0738">
              <w:rPr>
                <w:color w:val="000000"/>
                <w:sz w:val="12"/>
                <w:szCs w:val="12"/>
              </w:rPr>
              <w:t>ADANA CONSULTING, S.A. DE C.V.</w:t>
            </w:r>
          </w:p>
        </w:tc>
        <w:tc>
          <w:tcPr>
            <w:tcW w:w="715" w:type="pct"/>
            <w:shd w:val="clear" w:color="auto" w:fill="auto"/>
            <w:vAlign w:val="center"/>
          </w:tcPr>
          <w:p w14:paraId="35C77972" w14:textId="77777777" w:rsidR="00331828" w:rsidRPr="00BF0738" w:rsidRDefault="00331828" w:rsidP="004D7D15">
            <w:pPr>
              <w:pStyle w:val="texto"/>
              <w:spacing w:before="60" w:after="60" w:line="184" w:lineRule="exact"/>
              <w:ind w:firstLine="0"/>
              <w:jc w:val="center"/>
              <w:rPr>
                <w:color w:val="000000"/>
                <w:sz w:val="12"/>
                <w:szCs w:val="12"/>
              </w:rPr>
            </w:pPr>
            <w:r w:rsidRPr="00BF0738">
              <w:rPr>
                <w:color w:val="000000"/>
                <w:sz w:val="12"/>
                <w:szCs w:val="12"/>
              </w:rPr>
              <w:t>Juicio de Nulidad 1129/21-02-01-6 y 1971/21-02-01-6</w:t>
            </w:r>
          </w:p>
        </w:tc>
        <w:tc>
          <w:tcPr>
            <w:tcW w:w="601" w:type="pct"/>
            <w:shd w:val="clear" w:color="auto" w:fill="auto"/>
            <w:vAlign w:val="center"/>
          </w:tcPr>
          <w:p w14:paraId="408AE7A0" w14:textId="77777777" w:rsidR="00331828" w:rsidRPr="00BF0738" w:rsidRDefault="00331828" w:rsidP="004D7D15">
            <w:pPr>
              <w:pStyle w:val="texto"/>
              <w:spacing w:before="60" w:after="60" w:line="184" w:lineRule="exact"/>
              <w:ind w:firstLine="0"/>
              <w:jc w:val="center"/>
              <w:rPr>
                <w:color w:val="000000"/>
                <w:sz w:val="12"/>
                <w:szCs w:val="12"/>
              </w:rPr>
            </w:pPr>
            <w:r w:rsidRPr="00BF0738">
              <w:rPr>
                <w:color w:val="000000"/>
                <w:sz w:val="12"/>
                <w:szCs w:val="12"/>
              </w:rPr>
              <w:t>24 de agosto</w:t>
            </w:r>
            <w:r>
              <w:rPr>
                <w:color w:val="000000"/>
                <w:sz w:val="12"/>
                <w:szCs w:val="12"/>
              </w:rPr>
              <w:t xml:space="preserve"> </w:t>
            </w:r>
            <w:r w:rsidRPr="00BF0738">
              <w:rPr>
                <w:color w:val="000000"/>
                <w:sz w:val="12"/>
                <w:szCs w:val="12"/>
              </w:rPr>
              <w:t>de 2022</w:t>
            </w:r>
          </w:p>
        </w:tc>
        <w:tc>
          <w:tcPr>
            <w:tcW w:w="699" w:type="pct"/>
            <w:shd w:val="clear" w:color="auto" w:fill="auto"/>
            <w:vAlign w:val="center"/>
          </w:tcPr>
          <w:p w14:paraId="2BE4BD78" w14:textId="77777777" w:rsidR="00331828" w:rsidRPr="00BF0738" w:rsidRDefault="00331828" w:rsidP="004D7D15">
            <w:pPr>
              <w:pStyle w:val="texto"/>
              <w:spacing w:before="60" w:after="60" w:line="184" w:lineRule="exact"/>
              <w:ind w:firstLine="0"/>
              <w:jc w:val="center"/>
              <w:rPr>
                <w:color w:val="000000"/>
                <w:sz w:val="12"/>
                <w:szCs w:val="12"/>
              </w:rPr>
            </w:pPr>
            <w:r w:rsidRPr="00BF0738">
              <w:rPr>
                <w:color w:val="000000"/>
                <w:sz w:val="12"/>
                <w:szCs w:val="12"/>
              </w:rPr>
              <w:t>Sala Regional del Noroeste II, del Tribunal Federal de Justicia Administrativa</w:t>
            </w:r>
          </w:p>
        </w:tc>
        <w:tc>
          <w:tcPr>
            <w:tcW w:w="1355" w:type="pct"/>
            <w:shd w:val="clear" w:color="auto" w:fill="auto"/>
            <w:vAlign w:val="center"/>
          </w:tcPr>
          <w:p w14:paraId="01455DFE" w14:textId="77777777" w:rsidR="00331828" w:rsidRPr="00BF0738" w:rsidRDefault="00331828" w:rsidP="004D7D15">
            <w:pPr>
              <w:pStyle w:val="texto"/>
              <w:spacing w:before="60" w:after="60" w:line="184" w:lineRule="exact"/>
              <w:ind w:firstLine="0"/>
              <w:rPr>
                <w:color w:val="000000"/>
                <w:sz w:val="12"/>
                <w:szCs w:val="12"/>
              </w:rPr>
            </w:pPr>
            <w:r w:rsidRPr="00BF0738">
              <w:rPr>
                <w:color w:val="000000"/>
                <w:sz w:val="12"/>
                <w:szCs w:val="12"/>
              </w:rPr>
              <w:t xml:space="preserve">Se declara la nulidad lisa y llana de la negativa ficta atribuida a la Administración Desconcentrada Jurídica de Quintana Roo "2", recaída al Recurso Administrativo de Revocación en Línea RRL2021002321, así como, la originalmente recurrida 500-05-2020-4921 de fecha 14 de enero de </w:t>
            </w:r>
            <w:r w:rsidRPr="00BF0738">
              <w:rPr>
                <w:color w:val="000000"/>
                <w:sz w:val="12"/>
                <w:szCs w:val="12"/>
              </w:rPr>
              <w:lastRenderedPageBreak/>
              <w:t>2021, emitida por la Administración Central de Fiscalización Estratégica.</w:t>
            </w:r>
          </w:p>
        </w:tc>
      </w:tr>
      <w:tr w:rsidR="00331828" w:rsidRPr="00BF0738" w14:paraId="7866CE05" w14:textId="77777777" w:rsidTr="004D7D15">
        <w:trPr>
          <w:trHeight w:val="20"/>
        </w:trPr>
        <w:tc>
          <w:tcPr>
            <w:tcW w:w="237" w:type="pct"/>
            <w:shd w:val="clear" w:color="auto" w:fill="auto"/>
            <w:vAlign w:val="center"/>
          </w:tcPr>
          <w:p w14:paraId="1E74AA5F" w14:textId="77777777" w:rsidR="00331828" w:rsidRPr="00BF0738" w:rsidRDefault="00331828" w:rsidP="004D7D15">
            <w:pPr>
              <w:pStyle w:val="texto"/>
              <w:spacing w:before="60" w:after="60" w:line="184" w:lineRule="exact"/>
              <w:ind w:firstLine="0"/>
              <w:jc w:val="center"/>
              <w:rPr>
                <w:color w:val="000000"/>
                <w:sz w:val="12"/>
                <w:szCs w:val="12"/>
              </w:rPr>
            </w:pPr>
            <w:r w:rsidRPr="00BF0738">
              <w:rPr>
                <w:color w:val="000000"/>
                <w:sz w:val="12"/>
                <w:szCs w:val="12"/>
              </w:rPr>
              <w:lastRenderedPageBreak/>
              <w:t>02</w:t>
            </w:r>
          </w:p>
        </w:tc>
        <w:tc>
          <w:tcPr>
            <w:tcW w:w="655" w:type="pct"/>
            <w:shd w:val="clear" w:color="auto" w:fill="auto"/>
            <w:vAlign w:val="center"/>
          </w:tcPr>
          <w:p w14:paraId="7CB8CF6E" w14:textId="77777777" w:rsidR="00331828" w:rsidRPr="00BF0738" w:rsidRDefault="00331828" w:rsidP="004D7D15">
            <w:pPr>
              <w:pStyle w:val="texto"/>
              <w:spacing w:before="60" w:after="60" w:line="184" w:lineRule="exact"/>
              <w:ind w:firstLine="0"/>
              <w:jc w:val="center"/>
              <w:rPr>
                <w:color w:val="000000"/>
                <w:sz w:val="12"/>
                <w:szCs w:val="12"/>
              </w:rPr>
            </w:pPr>
            <w:r w:rsidRPr="00BF0738">
              <w:rPr>
                <w:color w:val="000000"/>
                <w:sz w:val="12"/>
                <w:szCs w:val="12"/>
              </w:rPr>
              <w:t>ACO181218ST6</w:t>
            </w:r>
          </w:p>
        </w:tc>
        <w:tc>
          <w:tcPr>
            <w:tcW w:w="738" w:type="pct"/>
            <w:shd w:val="clear" w:color="auto" w:fill="auto"/>
            <w:vAlign w:val="center"/>
          </w:tcPr>
          <w:p w14:paraId="58FAB5C1" w14:textId="77777777" w:rsidR="00331828" w:rsidRPr="00BF0738" w:rsidRDefault="00331828" w:rsidP="004D7D15">
            <w:pPr>
              <w:pStyle w:val="texto"/>
              <w:spacing w:before="60" w:after="60" w:line="184" w:lineRule="exact"/>
              <w:ind w:firstLine="0"/>
              <w:jc w:val="center"/>
              <w:rPr>
                <w:color w:val="000000"/>
                <w:sz w:val="12"/>
                <w:szCs w:val="12"/>
              </w:rPr>
            </w:pPr>
            <w:r w:rsidRPr="00BF0738">
              <w:rPr>
                <w:color w:val="000000"/>
                <w:sz w:val="12"/>
                <w:szCs w:val="12"/>
              </w:rPr>
              <w:t>ALFREDA CONSULTING,</w:t>
            </w:r>
            <w:r>
              <w:rPr>
                <w:color w:val="000000"/>
                <w:sz w:val="12"/>
                <w:szCs w:val="12"/>
              </w:rPr>
              <w:t xml:space="preserve"> </w:t>
            </w:r>
            <w:r w:rsidRPr="00BF0738">
              <w:rPr>
                <w:color w:val="000000"/>
                <w:sz w:val="12"/>
                <w:szCs w:val="12"/>
              </w:rPr>
              <w:t>S.A. DE C.V.</w:t>
            </w:r>
          </w:p>
        </w:tc>
        <w:tc>
          <w:tcPr>
            <w:tcW w:w="715" w:type="pct"/>
            <w:shd w:val="clear" w:color="auto" w:fill="auto"/>
            <w:vAlign w:val="center"/>
          </w:tcPr>
          <w:p w14:paraId="251BA4A0" w14:textId="77777777" w:rsidR="00331828" w:rsidRPr="00BF0738" w:rsidRDefault="00331828" w:rsidP="004D7D15">
            <w:pPr>
              <w:pStyle w:val="texto"/>
              <w:spacing w:before="60" w:after="60" w:line="184" w:lineRule="exact"/>
              <w:ind w:firstLine="0"/>
              <w:jc w:val="center"/>
              <w:rPr>
                <w:color w:val="000000"/>
                <w:sz w:val="12"/>
                <w:szCs w:val="12"/>
              </w:rPr>
            </w:pPr>
            <w:r w:rsidRPr="00BF0738">
              <w:rPr>
                <w:color w:val="000000"/>
                <w:sz w:val="12"/>
                <w:szCs w:val="12"/>
              </w:rPr>
              <w:t>Juicio de Nulidad 1008/21-02-01-8</w:t>
            </w:r>
          </w:p>
        </w:tc>
        <w:tc>
          <w:tcPr>
            <w:tcW w:w="601" w:type="pct"/>
            <w:shd w:val="clear" w:color="auto" w:fill="auto"/>
            <w:vAlign w:val="center"/>
          </w:tcPr>
          <w:p w14:paraId="30875D1A" w14:textId="77777777" w:rsidR="00331828" w:rsidRPr="00BF0738" w:rsidRDefault="00331828" w:rsidP="004D7D15">
            <w:pPr>
              <w:pStyle w:val="texto"/>
              <w:spacing w:before="60" w:after="60" w:line="184" w:lineRule="exact"/>
              <w:ind w:firstLine="0"/>
              <w:jc w:val="center"/>
              <w:rPr>
                <w:color w:val="000000"/>
                <w:sz w:val="12"/>
                <w:szCs w:val="12"/>
              </w:rPr>
            </w:pPr>
            <w:r w:rsidRPr="00BF0738">
              <w:rPr>
                <w:color w:val="000000"/>
                <w:sz w:val="12"/>
                <w:szCs w:val="12"/>
              </w:rPr>
              <w:t>18 de noviembre de 2022</w:t>
            </w:r>
          </w:p>
        </w:tc>
        <w:tc>
          <w:tcPr>
            <w:tcW w:w="699" w:type="pct"/>
            <w:shd w:val="clear" w:color="auto" w:fill="auto"/>
            <w:vAlign w:val="center"/>
          </w:tcPr>
          <w:p w14:paraId="540B7327" w14:textId="77777777" w:rsidR="00331828" w:rsidRPr="00BF0738" w:rsidRDefault="00331828" w:rsidP="004D7D15">
            <w:pPr>
              <w:pStyle w:val="texto"/>
              <w:spacing w:before="60" w:after="60" w:line="184" w:lineRule="exact"/>
              <w:ind w:firstLine="0"/>
              <w:jc w:val="center"/>
              <w:rPr>
                <w:color w:val="000000"/>
                <w:sz w:val="12"/>
                <w:szCs w:val="12"/>
              </w:rPr>
            </w:pPr>
            <w:r w:rsidRPr="00BF0738">
              <w:rPr>
                <w:color w:val="000000"/>
                <w:sz w:val="12"/>
                <w:szCs w:val="12"/>
              </w:rPr>
              <w:t>Sala Regional del Noroeste II, del Tribunal Federal de Justicia Administrativa</w:t>
            </w:r>
          </w:p>
        </w:tc>
        <w:tc>
          <w:tcPr>
            <w:tcW w:w="1355" w:type="pct"/>
            <w:shd w:val="clear" w:color="auto" w:fill="auto"/>
            <w:vAlign w:val="center"/>
          </w:tcPr>
          <w:p w14:paraId="564D8EA9" w14:textId="77777777" w:rsidR="00331828" w:rsidRPr="00BF0738" w:rsidRDefault="00331828" w:rsidP="004D7D15">
            <w:pPr>
              <w:pStyle w:val="texto"/>
              <w:spacing w:before="60" w:after="60" w:line="184" w:lineRule="exact"/>
              <w:ind w:firstLine="0"/>
              <w:rPr>
                <w:color w:val="000000"/>
                <w:sz w:val="12"/>
                <w:szCs w:val="12"/>
              </w:rPr>
            </w:pPr>
            <w:r w:rsidRPr="00BF0738">
              <w:rPr>
                <w:color w:val="000000"/>
                <w:sz w:val="12"/>
                <w:szCs w:val="12"/>
              </w:rPr>
              <w:t>Se declara la nulidad de la resolución impugnada 600-49-2021-2574 de fecha 06 de septiembre de 2021, emitida por la Administración Desconcentrada Jurídica de Quintana Roo "2", recaída al Recurso Administrativo de Revocación en Línea RRL2021002044, así como, la originalmente recurrida 500-05-2020-28834 de 10 de diciembre de 2020, emitida por la Administración Central de Fiscalización Estratégica.</w:t>
            </w:r>
          </w:p>
        </w:tc>
      </w:tr>
      <w:tr w:rsidR="00331828" w:rsidRPr="00BF0738" w14:paraId="2B6A7C63" w14:textId="77777777" w:rsidTr="004D7D15">
        <w:trPr>
          <w:trHeight w:val="20"/>
        </w:trPr>
        <w:tc>
          <w:tcPr>
            <w:tcW w:w="237" w:type="pct"/>
            <w:shd w:val="clear" w:color="auto" w:fill="auto"/>
            <w:vAlign w:val="center"/>
          </w:tcPr>
          <w:p w14:paraId="1AFA93D9"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03</w:t>
            </w:r>
          </w:p>
        </w:tc>
        <w:tc>
          <w:tcPr>
            <w:tcW w:w="655" w:type="pct"/>
            <w:shd w:val="clear" w:color="auto" w:fill="auto"/>
            <w:vAlign w:val="center"/>
          </w:tcPr>
          <w:p w14:paraId="1A06B364"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AAA140116926</w:t>
            </w:r>
          </w:p>
        </w:tc>
        <w:tc>
          <w:tcPr>
            <w:tcW w:w="738" w:type="pct"/>
            <w:shd w:val="clear" w:color="auto" w:fill="auto"/>
            <w:vAlign w:val="center"/>
          </w:tcPr>
          <w:p w14:paraId="0E1CC8B7"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AVALOS &amp; ASOCIADOS CONSULTORIA INTEGRAL, S.C.</w:t>
            </w:r>
          </w:p>
        </w:tc>
        <w:tc>
          <w:tcPr>
            <w:tcW w:w="715" w:type="pct"/>
            <w:shd w:val="clear" w:color="auto" w:fill="auto"/>
            <w:vAlign w:val="center"/>
          </w:tcPr>
          <w:p w14:paraId="014CCF9A"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Juicio de Nulidad 1315/22-11-02-9-OT</w:t>
            </w:r>
          </w:p>
        </w:tc>
        <w:tc>
          <w:tcPr>
            <w:tcW w:w="601" w:type="pct"/>
            <w:shd w:val="clear" w:color="auto" w:fill="auto"/>
            <w:vAlign w:val="center"/>
          </w:tcPr>
          <w:p w14:paraId="7AC5067B"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01 de agosto</w:t>
            </w:r>
            <w:r>
              <w:rPr>
                <w:color w:val="000000"/>
                <w:sz w:val="12"/>
                <w:szCs w:val="12"/>
              </w:rPr>
              <w:t xml:space="preserve"> </w:t>
            </w:r>
            <w:r w:rsidRPr="00BF0738">
              <w:rPr>
                <w:color w:val="000000"/>
                <w:sz w:val="12"/>
                <w:szCs w:val="12"/>
              </w:rPr>
              <w:t>de 2023</w:t>
            </w:r>
          </w:p>
        </w:tc>
        <w:tc>
          <w:tcPr>
            <w:tcW w:w="699" w:type="pct"/>
            <w:shd w:val="clear" w:color="auto" w:fill="auto"/>
            <w:vAlign w:val="center"/>
          </w:tcPr>
          <w:p w14:paraId="73969E15"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Segunda Sala Regional Norte-Este del Estado de México, del Tribunal Federal de Justicia Administrativa</w:t>
            </w:r>
          </w:p>
        </w:tc>
        <w:tc>
          <w:tcPr>
            <w:tcW w:w="1355" w:type="pct"/>
            <w:shd w:val="clear" w:color="auto" w:fill="auto"/>
            <w:vAlign w:val="center"/>
          </w:tcPr>
          <w:p w14:paraId="743B8BAE" w14:textId="77777777" w:rsidR="00331828" w:rsidRPr="00BF0738" w:rsidRDefault="00331828" w:rsidP="004D7D15">
            <w:pPr>
              <w:pStyle w:val="texto"/>
              <w:spacing w:before="60" w:after="60" w:line="200" w:lineRule="exact"/>
              <w:ind w:firstLine="0"/>
              <w:rPr>
                <w:color w:val="000000"/>
                <w:sz w:val="12"/>
                <w:szCs w:val="12"/>
              </w:rPr>
            </w:pPr>
            <w:r w:rsidRPr="00BF0738">
              <w:rPr>
                <w:color w:val="000000"/>
                <w:sz w:val="12"/>
                <w:szCs w:val="12"/>
              </w:rPr>
              <w:t>Se declara la nulidad de la resolución impugnada 500-74-04-01-01-2022-10868 de fecha 03 de marzo de 2022, emitida por la Administración Desconcentrada de Auditoría Fiscal del Distrito Federal "4".</w:t>
            </w:r>
          </w:p>
        </w:tc>
      </w:tr>
      <w:tr w:rsidR="00331828" w:rsidRPr="00BF0738" w14:paraId="34D40D87" w14:textId="77777777" w:rsidTr="004D7D15">
        <w:trPr>
          <w:trHeight w:val="20"/>
        </w:trPr>
        <w:tc>
          <w:tcPr>
            <w:tcW w:w="237" w:type="pct"/>
            <w:shd w:val="clear" w:color="auto" w:fill="auto"/>
            <w:vAlign w:val="center"/>
          </w:tcPr>
          <w:p w14:paraId="2F32A447"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04</w:t>
            </w:r>
          </w:p>
        </w:tc>
        <w:tc>
          <w:tcPr>
            <w:tcW w:w="655" w:type="pct"/>
            <w:shd w:val="clear" w:color="auto" w:fill="auto"/>
            <w:vAlign w:val="center"/>
          </w:tcPr>
          <w:p w14:paraId="44D5081E"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BCO160825DY4</w:t>
            </w:r>
          </w:p>
        </w:tc>
        <w:tc>
          <w:tcPr>
            <w:tcW w:w="738" w:type="pct"/>
            <w:shd w:val="clear" w:color="auto" w:fill="auto"/>
            <w:vAlign w:val="center"/>
          </w:tcPr>
          <w:p w14:paraId="3BA535F3" w14:textId="77777777" w:rsidR="00331828" w:rsidRPr="00331828" w:rsidRDefault="00331828" w:rsidP="004D7D15">
            <w:pPr>
              <w:pStyle w:val="texto"/>
              <w:spacing w:before="60" w:after="60" w:line="200" w:lineRule="exact"/>
              <w:ind w:firstLine="0"/>
              <w:jc w:val="center"/>
              <w:rPr>
                <w:color w:val="000000"/>
                <w:sz w:val="12"/>
                <w:szCs w:val="12"/>
                <w:lang w:val="pt-BR"/>
              </w:rPr>
            </w:pPr>
            <w:r w:rsidRPr="00331828">
              <w:rPr>
                <w:color w:val="000000"/>
                <w:sz w:val="12"/>
                <w:szCs w:val="12"/>
                <w:lang w:val="pt-BR"/>
              </w:rPr>
              <w:t>BERSZAM CONSULTING, S.A. DE C.V.</w:t>
            </w:r>
          </w:p>
        </w:tc>
        <w:tc>
          <w:tcPr>
            <w:tcW w:w="715" w:type="pct"/>
            <w:shd w:val="clear" w:color="auto" w:fill="auto"/>
            <w:vAlign w:val="center"/>
          </w:tcPr>
          <w:p w14:paraId="4C1376F4"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Juicio de Nulidad 1289/21-02-01-5</w:t>
            </w:r>
          </w:p>
        </w:tc>
        <w:tc>
          <w:tcPr>
            <w:tcW w:w="601" w:type="pct"/>
            <w:shd w:val="clear" w:color="auto" w:fill="auto"/>
            <w:vAlign w:val="center"/>
          </w:tcPr>
          <w:p w14:paraId="21C75A04"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07 de diciembre de 2022</w:t>
            </w:r>
          </w:p>
        </w:tc>
        <w:tc>
          <w:tcPr>
            <w:tcW w:w="699" w:type="pct"/>
            <w:shd w:val="clear" w:color="auto" w:fill="auto"/>
            <w:vAlign w:val="center"/>
          </w:tcPr>
          <w:p w14:paraId="77D50A17"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Sala Regional del Noroeste II, del Tribunal Federal</w:t>
            </w:r>
            <w:r>
              <w:rPr>
                <w:color w:val="000000"/>
                <w:sz w:val="12"/>
                <w:szCs w:val="12"/>
              </w:rPr>
              <w:t xml:space="preserve"> </w:t>
            </w:r>
            <w:r w:rsidRPr="00BF0738">
              <w:rPr>
                <w:color w:val="000000"/>
                <w:sz w:val="12"/>
                <w:szCs w:val="12"/>
              </w:rPr>
              <w:t>de Justicia Administrativa</w:t>
            </w:r>
          </w:p>
        </w:tc>
        <w:tc>
          <w:tcPr>
            <w:tcW w:w="1355" w:type="pct"/>
            <w:shd w:val="clear" w:color="auto" w:fill="auto"/>
            <w:vAlign w:val="center"/>
          </w:tcPr>
          <w:p w14:paraId="42F10EDD" w14:textId="77777777" w:rsidR="00331828" w:rsidRPr="00BF0738" w:rsidRDefault="00331828" w:rsidP="004D7D15">
            <w:pPr>
              <w:pStyle w:val="texto"/>
              <w:spacing w:before="60" w:after="60" w:line="200" w:lineRule="exact"/>
              <w:ind w:firstLine="0"/>
              <w:rPr>
                <w:color w:val="000000"/>
                <w:sz w:val="12"/>
                <w:szCs w:val="12"/>
              </w:rPr>
            </w:pPr>
            <w:r w:rsidRPr="00BF0738">
              <w:rPr>
                <w:color w:val="000000"/>
                <w:sz w:val="12"/>
                <w:szCs w:val="12"/>
              </w:rPr>
              <w:t>Se declara la nulidad de la resolución impugnada 600-36-07-43-2021-4570 de fecha 19 de mayo de 2021, emitida por la Administración Desconcentrada Jurídica de México "2", recaída al Recurso Administrativo de Revocación en Línea RRL2021002322, así como, la originalmente recurrida 500-05-2021-4884 de 13 de enero de 2021, emitida por la Administración Central de Fiscalización Estratégica.</w:t>
            </w:r>
          </w:p>
        </w:tc>
      </w:tr>
      <w:tr w:rsidR="00331828" w:rsidRPr="00BF0738" w14:paraId="198E580A" w14:textId="77777777" w:rsidTr="004D7D15">
        <w:trPr>
          <w:trHeight w:val="20"/>
        </w:trPr>
        <w:tc>
          <w:tcPr>
            <w:tcW w:w="237" w:type="pct"/>
            <w:shd w:val="clear" w:color="auto" w:fill="auto"/>
            <w:vAlign w:val="center"/>
          </w:tcPr>
          <w:p w14:paraId="4617B455"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05</w:t>
            </w:r>
          </w:p>
        </w:tc>
        <w:tc>
          <w:tcPr>
            <w:tcW w:w="655" w:type="pct"/>
            <w:shd w:val="clear" w:color="auto" w:fill="auto"/>
            <w:vAlign w:val="center"/>
          </w:tcPr>
          <w:p w14:paraId="166DF4E0"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CAS160918IW5</w:t>
            </w:r>
          </w:p>
        </w:tc>
        <w:tc>
          <w:tcPr>
            <w:tcW w:w="738" w:type="pct"/>
            <w:shd w:val="clear" w:color="auto" w:fill="auto"/>
            <w:vAlign w:val="center"/>
          </w:tcPr>
          <w:p w14:paraId="1358009B"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CORPORATIVO ASESCAP, S.C.</w:t>
            </w:r>
          </w:p>
        </w:tc>
        <w:tc>
          <w:tcPr>
            <w:tcW w:w="715" w:type="pct"/>
            <w:shd w:val="clear" w:color="auto" w:fill="auto"/>
            <w:vAlign w:val="center"/>
          </w:tcPr>
          <w:p w14:paraId="321BFBDF"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Juicio de Nulidad 1491/20-12-01-5</w:t>
            </w:r>
          </w:p>
        </w:tc>
        <w:tc>
          <w:tcPr>
            <w:tcW w:w="601" w:type="pct"/>
            <w:shd w:val="clear" w:color="auto" w:fill="auto"/>
            <w:vAlign w:val="center"/>
          </w:tcPr>
          <w:p w14:paraId="769A7160"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07 de septiembre de 2021</w:t>
            </w:r>
          </w:p>
        </w:tc>
        <w:tc>
          <w:tcPr>
            <w:tcW w:w="699" w:type="pct"/>
            <w:shd w:val="clear" w:color="auto" w:fill="auto"/>
            <w:vAlign w:val="center"/>
          </w:tcPr>
          <w:p w14:paraId="1DFC6823"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Primera Sala Regional de Oriente del Tribunal Federal de Justicia Administrativa</w:t>
            </w:r>
          </w:p>
        </w:tc>
        <w:tc>
          <w:tcPr>
            <w:tcW w:w="1355" w:type="pct"/>
            <w:shd w:val="clear" w:color="auto" w:fill="auto"/>
            <w:vAlign w:val="center"/>
          </w:tcPr>
          <w:p w14:paraId="7733CEB8" w14:textId="77777777" w:rsidR="00331828" w:rsidRPr="00BF0738" w:rsidRDefault="00331828" w:rsidP="004D7D15">
            <w:pPr>
              <w:pStyle w:val="texto"/>
              <w:spacing w:before="60" w:after="60" w:line="200" w:lineRule="exact"/>
              <w:ind w:firstLine="0"/>
              <w:rPr>
                <w:color w:val="000000"/>
                <w:sz w:val="12"/>
                <w:szCs w:val="12"/>
              </w:rPr>
            </w:pPr>
            <w:r w:rsidRPr="00BF0738">
              <w:rPr>
                <w:color w:val="000000"/>
                <w:sz w:val="12"/>
                <w:szCs w:val="12"/>
              </w:rPr>
              <w:t>Se declara la nulidad de la resolución impugnada 500-46-00-05-02-2020-4175 de fecha 27 de marzo de 2020, emitida por la Administración Desconcentrada de Auditoría Fiscal de Puebla "2".</w:t>
            </w:r>
          </w:p>
        </w:tc>
      </w:tr>
      <w:tr w:rsidR="00331828" w:rsidRPr="00BF0738" w14:paraId="080930DE" w14:textId="77777777" w:rsidTr="004D7D15">
        <w:trPr>
          <w:trHeight w:val="20"/>
        </w:trPr>
        <w:tc>
          <w:tcPr>
            <w:tcW w:w="237" w:type="pct"/>
            <w:shd w:val="clear" w:color="auto" w:fill="auto"/>
            <w:vAlign w:val="center"/>
          </w:tcPr>
          <w:p w14:paraId="04D44064"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06</w:t>
            </w:r>
          </w:p>
        </w:tc>
        <w:tc>
          <w:tcPr>
            <w:tcW w:w="655" w:type="pct"/>
            <w:shd w:val="clear" w:color="auto" w:fill="auto"/>
            <w:vAlign w:val="center"/>
          </w:tcPr>
          <w:p w14:paraId="5DB6FE1D"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EPE0802215S5</w:t>
            </w:r>
          </w:p>
        </w:tc>
        <w:tc>
          <w:tcPr>
            <w:tcW w:w="738" w:type="pct"/>
            <w:shd w:val="clear" w:color="auto" w:fill="auto"/>
            <w:vAlign w:val="center"/>
          </w:tcPr>
          <w:p w14:paraId="503F8ACE"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EGEO PROMOTORA EMPRESARIAL, S.C.</w:t>
            </w:r>
          </w:p>
        </w:tc>
        <w:tc>
          <w:tcPr>
            <w:tcW w:w="715" w:type="pct"/>
            <w:shd w:val="clear" w:color="auto" w:fill="auto"/>
            <w:vAlign w:val="center"/>
          </w:tcPr>
          <w:p w14:paraId="30BCECBC"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Juicio de Nulidad 1051/22-02-01-7</w:t>
            </w:r>
          </w:p>
        </w:tc>
        <w:tc>
          <w:tcPr>
            <w:tcW w:w="601" w:type="pct"/>
            <w:shd w:val="clear" w:color="auto" w:fill="auto"/>
            <w:vAlign w:val="center"/>
          </w:tcPr>
          <w:p w14:paraId="5AD2B15A"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01 de diciembre de 2022</w:t>
            </w:r>
          </w:p>
        </w:tc>
        <w:tc>
          <w:tcPr>
            <w:tcW w:w="699" w:type="pct"/>
            <w:shd w:val="clear" w:color="auto" w:fill="auto"/>
            <w:vAlign w:val="center"/>
          </w:tcPr>
          <w:p w14:paraId="5FEAA75B"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Sala Regional del Noroe</w:t>
            </w:r>
            <w:r>
              <w:rPr>
                <w:color w:val="000000"/>
                <w:sz w:val="12"/>
                <w:szCs w:val="12"/>
              </w:rPr>
              <w:t xml:space="preserve">ste II, del Tribunal Federal </w:t>
            </w:r>
            <w:r w:rsidRPr="00BF0738">
              <w:rPr>
                <w:color w:val="000000"/>
                <w:sz w:val="12"/>
                <w:szCs w:val="12"/>
              </w:rPr>
              <w:t>de Justicia Administrativa</w:t>
            </w:r>
          </w:p>
        </w:tc>
        <w:tc>
          <w:tcPr>
            <w:tcW w:w="1355" w:type="pct"/>
            <w:shd w:val="clear" w:color="auto" w:fill="auto"/>
            <w:vAlign w:val="center"/>
          </w:tcPr>
          <w:p w14:paraId="482329D8" w14:textId="77777777" w:rsidR="00331828" w:rsidRPr="00BF0738" w:rsidRDefault="00331828" w:rsidP="004D7D15">
            <w:pPr>
              <w:pStyle w:val="texto"/>
              <w:spacing w:before="60" w:after="60" w:line="200" w:lineRule="exact"/>
              <w:ind w:firstLine="0"/>
              <w:rPr>
                <w:color w:val="000000"/>
                <w:sz w:val="12"/>
                <w:szCs w:val="12"/>
              </w:rPr>
            </w:pPr>
            <w:r w:rsidRPr="00BF0738">
              <w:rPr>
                <w:color w:val="000000"/>
                <w:sz w:val="12"/>
                <w:szCs w:val="12"/>
              </w:rPr>
              <w:t>Se declara la nulidad lisa y llana de la resolución impugnada 600-35-2022-1159 de fecha 15 de marzo de 2022, emitida por la Administración Desconcentrada Jurídica de México "1", así como, la originalmente recurrida 500-35-00-06-01-2020-1729 de 05 de febrero de 2020, emitida por la Administración Desconcentrada de Auditoría Fiscal de México "1".</w:t>
            </w:r>
          </w:p>
        </w:tc>
      </w:tr>
      <w:tr w:rsidR="00331828" w:rsidRPr="00BF0738" w14:paraId="44AE2457" w14:textId="77777777" w:rsidTr="004D7D15">
        <w:trPr>
          <w:trHeight w:val="20"/>
        </w:trPr>
        <w:tc>
          <w:tcPr>
            <w:tcW w:w="237" w:type="pct"/>
            <w:shd w:val="clear" w:color="auto" w:fill="auto"/>
            <w:vAlign w:val="center"/>
          </w:tcPr>
          <w:p w14:paraId="63A46F9D" w14:textId="77777777" w:rsidR="00331828" w:rsidRPr="00BF0738" w:rsidRDefault="00331828" w:rsidP="004D7D15">
            <w:pPr>
              <w:pStyle w:val="texto"/>
              <w:spacing w:before="60" w:after="60" w:line="202" w:lineRule="exact"/>
              <w:ind w:firstLine="0"/>
              <w:jc w:val="center"/>
              <w:rPr>
                <w:color w:val="000000"/>
                <w:sz w:val="12"/>
                <w:szCs w:val="12"/>
              </w:rPr>
            </w:pPr>
            <w:r w:rsidRPr="00BF0738">
              <w:rPr>
                <w:color w:val="000000"/>
                <w:sz w:val="12"/>
                <w:szCs w:val="12"/>
              </w:rPr>
              <w:t>07</w:t>
            </w:r>
          </w:p>
        </w:tc>
        <w:tc>
          <w:tcPr>
            <w:tcW w:w="655" w:type="pct"/>
            <w:shd w:val="clear" w:color="auto" w:fill="auto"/>
            <w:vAlign w:val="center"/>
          </w:tcPr>
          <w:p w14:paraId="365AD85D" w14:textId="77777777" w:rsidR="00331828" w:rsidRPr="00BF0738" w:rsidRDefault="00331828" w:rsidP="004D7D15">
            <w:pPr>
              <w:pStyle w:val="texto"/>
              <w:spacing w:before="60" w:after="60" w:line="202" w:lineRule="exact"/>
              <w:ind w:firstLine="0"/>
              <w:jc w:val="center"/>
              <w:rPr>
                <w:color w:val="000000"/>
                <w:sz w:val="12"/>
                <w:szCs w:val="12"/>
              </w:rPr>
            </w:pPr>
            <w:r w:rsidRPr="00BF0738">
              <w:rPr>
                <w:color w:val="000000"/>
                <w:sz w:val="12"/>
                <w:szCs w:val="12"/>
              </w:rPr>
              <w:t>FME1012062C8</w:t>
            </w:r>
          </w:p>
        </w:tc>
        <w:tc>
          <w:tcPr>
            <w:tcW w:w="738" w:type="pct"/>
            <w:shd w:val="clear" w:color="auto" w:fill="auto"/>
            <w:vAlign w:val="center"/>
          </w:tcPr>
          <w:p w14:paraId="562B4B10" w14:textId="77777777" w:rsidR="00331828" w:rsidRPr="00BF0738" w:rsidRDefault="00331828" w:rsidP="004D7D15">
            <w:pPr>
              <w:pStyle w:val="texto"/>
              <w:spacing w:before="60" w:after="60" w:line="202" w:lineRule="exact"/>
              <w:ind w:firstLine="0"/>
              <w:jc w:val="center"/>
              <w:rPr>
                <w:color w:val="000000"/>
                <w:sz w:val="12"/>
                <w:szCs w:val="12"/>
              </w:rPr>
            </w:pPr>
            <w:r w:rsidRPr="00BF0738">
              <w:rPr>
                <w:color w:val="000000"/>
                <w:sz w:val="12"/>
                <w:szCs w:val="12"/>
              </w:rPr>
              <w:t>FSEM DE MEXICO, S.A. DE C.V.</w:t>
            </w:r>
          </w:p>
        </w:tc>
        <w:tc>
          <w:tcPr>
            <w:tcW w:w="715" w:type="pct"/>
            <w:shd w:val="clear" w:color="auto" w:fill="auto"/>
            <w:vAlign w:val="center"/>
          </w:tcPr>
          <w:p w14:paraId="55EB9880" w14:textId="77777777" w:rsidR="00331828" w:rsidRPr="00BF0738" w:rsidRDefault="00331828" w:rsidP="004D7D15">
            <w:pPr>
              <w:pStyle w:val="texto"/>
              <w:spacing w:before="60" w:after="60" w:line="202" w:lineRule="exact"/>
              <w:ind w:firstLine="0"/>
              <w:jc w:val="center"/>
              <w:rPr>
                <w:color w:val="000000"/>
                <w:sz w:val="12"/>
                <w:szCs w:val="12"/>
              </w:rPr>
            </w:pPr>
            <w:r w:rsidRPr="00BF0738">
              <w:rPr>
                <w:color w:val="000000"/>
                <w:sz w:val="12"/>
                <w:szCs w:val="12"/>
              </w:rPr>
              <w:t>Juicio de Nulidad 1795/22-12-03-2</w:t>
            </w:r>
          </w:p>
        </w:tc>
        <w:tc>
          <w:tcPr>
            <w:tcW w:w="601" w:type="pct"/>
            <w:shd w:val="clear" w:color="auto" w:fill="auto"/>
            <w:vAlign w:val="center"/>
          </w:tcPr>
          <w:p w14:paraId="4A4651B9" w14:textId="77777777" w:rsidR="00331828" w:rsidRPr="00BF0738" w:rsidRDefault="00331828" w:rsidP="004D7D15">
            <w:pPr>
              <w:pStyle w:val="texto"/>
              <w:spacing w:before="60" w:after="60" w:line="202" w:lineRule="exact"/>
              <w:ind w:firstLine="0"/>
              <w:jc w:val="center"/>
              <w:rPr>
                <w:color w:val="000000"/>
                <w:sz w:val="12"/>
                <w:szCs w:val="12"/>
              </w:rPr>
            </w:pPr>
            <w:r w:rsidRPr="00BF0738">
              <w:rPr>
                <w:color w:val="000000"/>
                <w:sz w:val="12"/>
                <w:szCs w:val="12"/>
              </w:rPr>
              <w:t>16 de febrero</w:t>
            </w:r>
            <w:r>
              <w:rPr>
                <w:color w:val="000000"/>
                <w:sz w:val="12"/>
                <w:szCs w:val="12"/>
              </w:rPr>
              <w:t xml:space="preserve"> </w:t>
            </w:r>
            <w:r w:rsidRPr="00BF0738">
              <w:rPr>
                <w:color w:val="000000"/>
                <w:sz w:val="12"/>
                <w:szCs w:val="12"/>
              </w:rPr>
              <w:t>de 2023</w:t>
            </w:r>
          </w:p>
        </w:tc>
        <w:tc>
          <w:tcPr>
            <w:tcW w:w="699" w:type="pct"/>
            <w:shd w:val="clear" w:color="auto" w:fill="auto"/>
            <w:vAlign w:val="center"/>
          </w:tcPr>
          <w:p w14:paraId="06B9FD47" w14:textId="77777777" w:rsidR="00331828" w:rsidRPr="00BF0738" w:rsidRDefault="00331828" w:rsidP="004D7D15">
            <w:pPr>
              <w:pStyle w:val="texto"/>
              <w:spacing w:before="60" w:after="60" w:line="202" w:lineRule="exact"/>
              <w:ind w:firstLine="0"/>
              <w:jc w:val="center"/>
              <w:rPr>
                <w:color w:val="000000"/>
                <w:sz w:val="12"/>
                <w:szCs w:val="12"/>
              </w:rPr>
            </w:pPr>
            <w:r w:rsidRPr="00BF0738">
              <w:rPr>
                <w:color w:val="000000"/>
                <w:sz w:val="12"/>
                <w:szCs w:val="12"/>
              </w:rPr>
              <w:t>Tercera Sala Regional de Oriente del Tribunal Federal de Justicia Administrativa</w:t>
            </w:r>
          </w:p>
        </w:tc>
        <w:tc>
          <w:tcPr>
            <w:tcW w:w="1355" w:type="pct"/>
            <w:shd w:val="clear" w:color="auto" w:fill="auto"/>
            <w:vAlign w:val="center"/>
          </w:tcPr>
          <w:p w14:paraId="283642D1" w14:textId="77777777" w:rsidR="00331828" w:rsidRPr="00BF0738" w:rsidRDefault="00331828" w:rsidP="004D7D15">
            <w:pPr>
              <w:pStyle w:val="texto"/>
              <w:spacing w:before="60" w:after="60" w:line="202" w:lineRule="exact"/>
              <w:ind w:firstLine="0"/>
              <w:rPr>
                <w:color w:val="000000"/>
                <w:sz w:val="12"/>
                <w:szCs w:val="12"/>
              </w:rPr>
            </w:pPr>
            <w:r w:rsidRPr="00BF0738">
              <w:rPr>
                <w:color w:val="000000"/>
                <w:sz w:val="12"/>
                <w:szCs w:val="12"/>
              </w:rPr>
              <w:t xml:space="preserve">Se declara la nulidad lisa y llana de la resolución impugnada 600-45-00-07-00-2019-4410 de fecha 19 de septiembre de 2019, emitida por la Administración Desconcentrada Jurídica </w:t>
            </w:r>
            <w:r>
              <w:rPr>
                <w:color w:val="000000"/>
                <w:sz w:val="12"/>
                <w:szCs w:val="12"/>
              </w:rPr>
              <w:t xml:space="preserve"> </w:t>
            </w:r>
            <w:r w:rsidRPr="00BF0738">
              <w:rPr>
                <w:color w:val="000000"/>
                <w:sz w:val="12"/>
                <w:szCs w:val="12"/>
              </w:rPr>
              <w:t xml:space="preserve">de Puebla "1", recaída al Recurso Administrativo de Revocación en Línea RRL2019005330 y sus acumulados RRL2019005860, RRL2019005765, RRL2019005851, RRL2019006212, RRL2019006214, RRL2019006254, RRL2019006271, RRL2019006253, RRL2019006252, RRL2019006251, RRL2019006249, RRL2019006230, RRL2019006232, RRL2019006233 y RRL2019006234, así </w:t>
            </w:r>
            <w:r w:rsidRPr="00BF0738">
              <w:rPr>
                <w:color w:val="000000"/>
                <w:sz w:val="12"/>
                <w:szCs w:val="12"/>
              </w:rPr>
              <w:lastRenderedPageBreak/>
              <w:t>como, la originalmente recurrida 500-46-00-05-02-2019-6388 de 03 de mayo de 2019, emitida por la Administración Desconcentrada de Auditoría Fiscal de Puebla "2".</w:t>
            </w:r>
          </w:p>
        </w:tc>
      </w:tr>
      <w:tr w:rsidR="00331828" w:rsidRPr="00BF0738" w14:paraId="1DACD689" w14:textId="77777777" w:rsidTr="004D7D15">
        <w:trPr>
          <w:trHeight w:val="20"/>
        </w:trPr>
        <w:tc>
          <w:tcPr>
            <w:tcW w:w="237" w:type="pct"/>
            <w:shd w:val="clear" w:color="auto" w:fill="auto"/>
            <w:vAlign w:val="center"/>
          </w:tcPr>
          <w:p w14:paraId="67B50454"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lastRenderedPageBreak/>
              <w:t>08</w:t>
            </w:r>
          </w:p>
        </w:tc>
        <w:tc>
          <w:tcPr>
            <w:tcW w:w="655" w:type="pct"/>
            <w:shd w:val="clear" w:color="auto" w:fill="auto"/>
            <w:vAlign w:val="center"/>
          </w:tcPr>
          <w:p w14:paraId="26740BD8"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GMS170407V1A</w:t>
            </w:r>
          </w:p>
        </w:tc>
        <w:tc>
          <w:tcPr>
            <w:tcW w:w="738" w:type="pct"/>
            <w:shd w:val="clear" w:color="auto" w:fill="auto"/>
            <w:vAlign w:val="center"/>
          </w:tcPr>
          <w:p w14:paraId="4CF72493"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GRUPO MERCANTIL SEVEN, S.A. DE C.V.</w:t>
            </w:r>
          </w:p>
        </w:tc>
        <w:tc>
          <w:tcPr>
            <w:tcW w:w="715" w:type="pct"/>
            <w:shd w:val="clear" w:color="auto" w:fill="auto"/>
            <w:vAlign w:val="center"/>
          </w:tcPr>
          <w:p w14:paraId="404303B4"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Juicio de Nulidad 1095/23-30-01-5-OT</w:t>
            </w:r>
          </w:p>
        </w:tc>
        <w:tc>
          <w:tcPr>
            <w:tcW w:w="601" w:type="pct"/>
            <w:shd w:val="clear" w:color="auto" w:fill="auto"/>
            <w:vAlign w:val="center"/>
          </w:tcPr>
          <w:p w14:paraId="65F1E43C"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29 de febrero</w:t>
            </w:r>
            <w:r>
              <w:rPr>
                <w:color w:val="000000"/>
                <w:sz w:val="12"/>
                <w:szCs w:val="12"/>
              </w:rPr>
              <w:t xml:space="preserve"> </w:t>
            </w:r>
            <w:r w:rsidRPr="00BF0738">
              <w:rPr>
                <w:color w:val="000000"/>
                <w:sz w:val="12"/>
                <w:szCs w:val="12"/>
              </w:rPr>
              <w:t>de 2024</w:t>
            </w:r>
          </w:p>
        </w:tc>
        <w:tc>
          <w:tcPr>
            <w:tcW w:w="699" w:type="pct"/>
            <w:shd w:val="clear" w:color="auto" w:fill="auto"/>
            <w:vAlign w:val="center"/>
          </w:tcPr>
          <w:p w14:paraId="0BCDB574" w14:textId="77777777" w:rsidR="00331828" w:rsidRPr="00BF0738" w:rsidRDefault="00331828" w:rsidP="004D7D15">
            <w:pPr>
              <w:pStyle w:val="texto"/>
              <w:spacing w:before="60" w:after="60" w:line="200" w:lineRule="exact"/>
              <w:ind w:firstLine="0"/>
              <w:jc w:val="center"/>
              <w:rPr>
                <w:color w:val="000000"/>
                <w:sz w:val="12"/>
                <w:szCs w:val="12"/>
              </w:rPr>
            </w:pPr>
            <w:r w:rsidRPr="00BF0738">
              <w:rPr>
                <w:color w:val="000000"/>
                <w:sz w:val="12"/>
                <w:szCs w:val="12"/>
              </w:rPr>
              <w:t>Sala Regional del Centro IV y Auxiliar del Tribunal Federal de Justicia Administrativa</w:t>
            </w:r>
          </w:p>
        </w:tc>
        <w:tc>
          <w:tcPr>
            <w:tcW w:w="1355" w:type="pct"/>
            <w:shd w:val="clear" w:color="auto" w:fill="auto"/>
            <w:vAlign w:val="center"/>
          </w:tcPr>
          <w:p w14:paraId="6DB6ECF1" w14:textId="77777777" w:rsidR="00331828" w:rsidRPr="00BF0738" w:rsidRDefault="00331828" w:rsidP="004D7D15">
            <w:pPr>
              <w:pStyle w:val="texto"/>
              <w:spacing w:before="60" w:after="60" w:line="200" w:lineRule="exact"/>
              <w:ind w:firstLine="0"/>
              <w:rPr>
                <w:color w:val="000000"/>
                <w:sz w:val="12"/>
                <w:szCs w:val="12"/>
              </w:rPr>
            </w:pPr>
            <w:r w:rsidRPr="00BF0738">
              <w:rPr>
                <w:color w:val="000000"/>
                <w:sz w:val="12"/>
                <w:szCs w:val="12"/>
              </w:rPr>
              <w:t xml:space="preserve">Se declara la nulidad lisa y llana de la resolución impugnada 500-25-00-06-03-2020-5558 de fecha 09 de marzo de 2020, emitida por la Administración Desconcentrada de Auditoría Fiscal </w:t>
            </w:r>
            <w:proofErr w:type="gramStart"/>
            <w:r w:rsidRPr="00BF0738">
              <w:rPr>
                <w:color w:val="000000"/>
                <w:sz w:val="12"/>
                <w:szCs w:val="12"/>
              </w:rPr>
              <w:t xml:space="preserve">de </w:t>
            </w:r>
            <w:r>
              <w:rPr>
                <w:color w:val="000000"/>
                <w:sz w:val="12"/>
                <w:szCs w:val="12"/>
              </w:rPr>
              <w:t xml:space="preserve"> </w:t>
            </w:r>
            <w:r w:rsidRPr="00BF0738">
              <w:rPr>
                <w:color w:val="000000"/>
                <w:sz w:val="12"/>
                <w:szCs w:val="12"/>
              </w:rPr>
              <w:t>Guanajuato</w:t>
            </w:r>
            <w:proofErr w:type="gramEnd"/>
            <w:r w:rsidRPr="00BF0738">
              <w:rPr>
                <w:color w:val="000000"/>
                <w:sz w:val="12"/>
                <w:szCs w:val="12"/>
              </w:rPr>
              <w:t xml:space="preserve"> "2".</w:t>
            </w:r>
          </w:p>
        </w:tc>
      </w:tr>
      <w:tr w:rsidR="00331828" w:rsidRPr="00BF0738" w14:paraId="632C86F5" w14:textId="77777777" w:rsidTr="004D7D15">
        <w:trPr>
          <w:trHeight w:val="20"/>
        </w:trPr>
        <w:tc>
          <w:tcPr>
            <w:tcW w:w="237" w:type="pct"/>
            <w:shd w:val="clear" w:color="auto" w:fill="auto"/>
            <w:vAlign w:val="center"/>
          </w:tcPr>
          <w:p w14:paraId="0AAEF85A"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09</w:t>
            </w:r>
          </w:p>
        </w:tc>
        <w:tc>
          <w:tcPr>
            <w:tcW w:w="655" w:type="pct"/>
            <w:shd w:val="clear" w:color="auto" w:fill="auto"/>
            <w:vAlign w:val="center"/>
          </w:tcPr>
          <w:p w14:paraId="757A391C"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GUMJ730612RW0</w:t>
            </w:r>
          </w:p>
        </w:tc>
        <w:tc>
          <w:tcPr>
            <w:tcW w:w="738" w:type="pct"/>
            <w:shd w:val="clear" w:color="auto" w:fill="auto"/>
            <w:vAlign w:val="center"/>
          </w:tcPr>
          <w:p w14:paraId="6CEDCBA6"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GUZMAN MANZANILLA JESUS</w:t>
            </w:r>
          </w:p>
        </w:tc>
        <w:tc>
          <w:tcPr>
            <w:tcW w:w="715" w:type="pct"/>
            <w:shd w:val="clear" w:color="auto" w:fill="auto"/>
            <w:vAlign w:val="center"/>
          </w:tcPr>
          <w:p w14:paraId="79AA8F78"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Juicio de Nulidad 321/22-26-01-2</w:t>
            </w:r>
          </w:p>
        </w:tc>
        <w:tc>
          <w:tcPr>
            <w:tcW w:w="601" w:type="pct"/>
            <w:shd w:val="clear" w:color="auto" w:fill="auto"/>
            <w:vAlign w:val="center"/>
          </w:tcPr>
          <w:p w14:paraId="1F4EEBA7"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20 de marzo</w:t>
            </w:r>
            <w:r>
              <w:rPr>
                <w:color w:val="000000"/>
                <w:sz w:val="12"/>
                <w:szCs w:val="12"/>
              </w:rPr>
              <w:t xml:space="preserve"> </w:t>
            </w:r>
            <w:r w:rsidRPr="00BF0738">
              <w:rPr>
                <w:color w:val="000000"/>
                <w:sz w:val="12"/>
                <w:szCs w:val="12"/>
              </w:rPr>
              <w:t>de 2024</w:t>
            </w:r>
          </w:p>
        </w:tc>
        <w:tc>
          <w:tcPr>
            <w:tcW w:w="699" w:type="pct"/>
            <w:shd w:val="clear" w:color="auto" w:fill="auto"/>
            <w:vAlign w:val="center"/>
          </w:tcPr>
          <w:p w14:paraId="31B31F4A"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Sala Regional de Tabasco y Auxiliar del Tribunal Federal de Justicia Administrativa</w:t>
            </w:r>
          </w:p>
        </w:tc>
        <w:tc>
          <w:tcPr>
            <w:tcW w:w="1355" w:type="pct"/>
            <w:shd w:val="clear" w:color="auto" w:fill="auto"/>
            <w:vAlign w:val="center"/>
          </w:tcPr>
          <w:p w14:paraId="3FC42782" w14:textId="77777777" w:rsidR="00331828" w:rsidRPr="00BF0738" w:rsidRDefault="00331828" w:rsidP="004D7D15">
            <w:pPr>
              <w:pStyle w:val="texto"/>
              <w:spacing w:before="60" w:after="60" w:line="208" w:lineRule="exact"/>
              <w:ind w:firstLine="0"/>
              <w:rPr>
                <w:color w:val="000000"/>
                <w:sz w:val="12"/>
                <w:szCs w:val="12"/>
              </w:rPr>
            </w:pPr>
            <w:r w:rsidRPr="00BF0738">
              <w:rPr>
                <w:color w:val="000000"/>
                <w:sz w:val="12"/>
                <w:szCs w:val="12"/>
              </w:rPr>
              <w:t xml:space="preserve">Se declara la nulidad de la resolución impugnada 600-57-04-2022-0392 de fecha 28 de febrero de 2022, emitida por la Administración Desconcentrada Jurídica de Tabasco "1", recaída al Recurso Administrativo de Revocación en Línea RRL2021013742, así como, la originalmente recurrida 500-57-00-04-01-2021-002723 de 27 de septiembre de 2021, emitida por la Administración Desconcentrada de Auditoría Fiscal </w:t>
            </w:r>
            <w:proofErr w:type="gramStart"/>
            <w:r w:rsidRPr="00BF0738">
              <w:rPr>
                <w:color w:val="000000"/>
                <w:sz w:val="12"/>
                <w:szCs w:val="12"/>
              </w:rPr>
              <w:t xml:space="preserve">de </w:t>
            </w:r>
            <w:r>
              <w:rPr>
                <w:color w:val="000000"/>
                <w:sz w:val="12"/>
                <w:szCs w:val="12"/>
              </w:rPr>
              <w:t xml:space="preserve"> </w:t>
            </w:r>
            <w:r w:rsidRPr="00BF0738">
              <w:rPr>
                <w:color w:val="000000"/>
                <w:sz w:val="12"/>
                <w:szCs w:val="12"/>
              </w:rPr>
              <w:t>Tabasco</w:t>
            </w:r>
            <w:proofErr w:type="gramEnd"/>
            <w:r w:rsidRPr="00BF0738">
              <w:rPr>
                <w:color w:val="000000"/>
                <w:sz w:val="12"/>
                <w:szCs w:val="12"/>
              </w:rPr>
              <w:t xml:space="preserve"> "1".</w:t>
            </w:r>
          </w:p>
        </w:tc>
      </w:tr>
      <w:tr w:rsidR="00331828" w:rsidRPr="00BF0738" w14:paraId="2F613C84" w14:textId="77777777" w:rsidTr="004D7D15">
        <w:trPr>
          <w:trHeight w:val="20"/>
        </w:trPr>
        <w:tc>
          <w:tcPr>
            <w:tcW w:w="237" w:type="pct"/>
            <w:shd w:val="clear" w:color="auto" w:fill="auto"/>
            <w:vAlign w:val="center"/>
          </w:tcPr>
          <w:p w14:paraId="3E4251F3"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10</w:t>
            </w:r>
          </w:p>
        </w:tc>
        <w:tc>
          <w:tcPr>
            <w:tcW w:w="655" w:type="pct"/>
            <w:shd w:val="clear" w:color="auto" w:fill="auto"/>
            <w:vAlign w:val="center"/>
          </w:tcPr>
          <w:p w14:paraId="114EB52A"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KSE160701TB2</w:t>
            </w:r>
          </w:p>
        </w:tc>
        <w:tc>
          <w:tcPr>
            <w:tcW w:w="738" w:type="pct"/>
            <w:shd w:val="clear" w:color="auto" w:fill="auto"/>
            <w:vAlign w:val="center"/>
          </w:tcPr>
          <w:p w14:paraId="1388D697" w14:textId="77777777" w:rsidR="00331828" w:rsidRPr="00BF0738" w:rsidRDefault="00331828" w:rsidP="004D7D15">
            <w:pPr>
              <w:pStyle w:val="texto"/>
              <w:spacing w:before="60" w:after="60" w:line="208" w:lineRule="exact"/>
              <w:ind w:firstLine="0"/>
              <w:jc w:val="center"/>
              <w:rPr>
                <w:color w:val="000000"/>
                <w:sz w:val="12"/>
                <w:szCs w:val="12"/>
              </w:rPr>
            </w:pPr>
            <w:r>
              <w:rPr>
                <w:color w:val="000000"/>
                <w:sz w:val="12"/>
                <w:szCs w:val="12"/>
              </w:rPr>
              <w:t xml:space="preserve">KAMPUNI SERVICES, </w:t>
            </w:r>
            <w:r w:rsidRPr="00BF0738">
              <w:rPr>
                <w:color w:val="000000"/>
                <w:sz w:val="12"/>
                <w:szCs w:val="12"/>
              </w:rPr>
              <w:t>S.A. DE C.V.</w:t>
            </w:r>
          </w:p>
        </w:tc>
        <w:tc>
          <w:tcPr>
            <w:tcW w:w="715" w:type="pct"/>
            <w:shd w:val="clear" w:color="auto" w:fill="auto"/>
            <w:vAlign w:val="center"/>
          </w:tcPr>
          <w:p w14:paraId="039D1987"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Juicio de Nulidad 2025/21-02-01-6</w:t>
            </w:r>
          </w:p>
        </w:tc>
        <w:tc>
          <w:tcPr>
            <w:tcW w:w="601" w:type="pct"/>
            <w:shd w:val="clear" w:color="auto" w:fill="auto"/>
            <w:vAlign w:val="center"/>
          </w:tcPr>
          <w:p w14:paraId="3CE90C23"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30 de junio</w:t>
            </w:r>
            <w:r>
              <w:rPr>
                <w:color w:val="000000"/>
                <w:sz w:val="12"/>
                <w:szCs w:val="12"/>
              </w:rPr>
              <w:t xml:space="preserve"> </w:t>
            </w:r>
            <w:r w:rsidRPr="00BF0738">
              <w:rPr>
                <w:color w:val="000000"/>
                <w:sz w:val="12"/>
                <w:szCs w:val="12"/>
              </w:rPr>
              <w:t>de 2022</w:t>
            </w:r>
          </w:p>
        </w:tc>
        <w:tc>
          <w:tcPr>
            <w:tcW w:w="699" w:type="pct"/>
            <w:shd w:val="clear" w:color="auto" w:fill="auto"/>
            <w:vAlign w:val="center"/>
          </w:tcPr>
          <w:p w14:paraId="5383681D"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Sala Regional del Noroeste II, del Tribunal Federal de Justicia Administrativa</w:t>
            </w:r>
          </w:p>
        </w:tc>
        <w:tc>
          <w:tcPr>
            <w:tcW w:w="1355" w:type="pct"/>
            <w:shd w:val="clear" w:color="auto" w:fill="auto"/>
            <w:vAlign w:val="center"/>
          </w:tcPr>
          <w:p w14:paraId="733E12B9" w14:textId="77777777" w:rsidR="00331828" w:rsidRPr="00BF0738" w:rsidRDefault="00331828" w:rsidP="004D7D15">
            <w:pPr>
              <w:pStyle w:val="texto"/>
              <w:spacing w:before="60" w:after="60" w:line="208" w:lineRule="exact"/>
              <w:ind w:firstLine="0"/>
              <w:rPr>
                <w:color w:val="000000"/>
                <w:sz w:val="12"/>
                <w:szCs w:val="12"/>
              </w:rPr>
            </w:pPr>
            <w:r w:rsidRPr="00BF0738">
              <w:rPr>
                <w:color w:val="000000"/>
                <w:sz w:val="12"/>
                <w:szCs w:val="12"/>
              </w:rPr>
              <w:t>Se declara la nulidad de la resolución impugnada 600-49-2021-2611 de fecha 08 de septiembre de 2021, emitida por la Administración Desconcentrada Jurídica de Quintana Roo "2", recaída al Recurso Administrativo de Revocación en Línea RRL2021002386, así como, la originalmente recurrida 500-05-2021-4905 de 13 de enero de 2021, emitida por la Administración Central de Fiscalización Estratégica.</w:t>
            </w:r>
          </w:p>
        </w:tc>
      </w:tr>
      <w:tr w:rsidR="00331828" w:rsidRPr="00BF0738" w14:paraId="7B44D8FB" w14:textId="77777777" w:rsidTr="004D7D15">
        <w:trPr>
          <w:trHeight w:val="20"/>
        </w:trPr>
        <w:tc>
          <w:tcPr>
            <w:tcW w:w="237" w:type="pct"/>
            <w:shd w:val="clear" w:color="auto" w:fill="auto"/>
            <w:vAlign w:val="center"/>
          </w:tcPr>
          <w:p w14:paraId="405B70CA"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11</w:t>
            </w:r>
          </w:p>
        </w:tc>
        <w:tc>
          <w:tcPr>
            <w:tcW w:w="655" w:type="pct"/>
            <w:shd w:val="clear" w:color="auto" w:fill="auto"/>
            <w:vAlign w:val="center"/>
          </w:tcPr>
          <w:p w14:paraId="0F02D140"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LBS171020AN7</w:t>
            </w:r>
          </w:p>
        </w:tc>
        <w:tc>
          <w:tcPr>
            <w:tcW w:w="738" w:type="pct"/>
            <w:shd w:val="clear" w:color="auto" w:fill="auto"/>
            <w:vAlign w:val="center"/>
          </w:tcPr>
          <w:p w14:paraId="7A222BE2" w14:textId="77777777" w:rsidR="00331828" w:rsidRPr="00331828" w:rsidRDefault="00331828" w:rsidP="004D7D15">
            <w:pPr>
              <w:pStyle w:val="texto"/>
              <w:spacing w:before="60" w:after="60" w:line="208" w:lineRule="exact"/>
              <w:ind w:firstLine="0"/>
              <w:jc w:val="center"/>
              <w:rPr>
                <w:color w:val="000000"/>
                <w:sz w:val="12"/>
                <w:szCs w:val="12"/>
                <w:lang w:val="pt-BR"/>
              </w:rPr>
            </w:pPr>
            <w:r w:rsidRPr="00331828">
              <w:rPr>
                <w:color w:val="000000"/>
                <w:sz w:val="12"/>
                <w:szCs w:val="12"/>
                <w:lang w:val="pt-BR"/>
              </w:rPr>
              <w:t>LUKA BUSINESS STRATEGIC, S.A. DE C.V.</w:t>
            </w:r>
          </w:p>
        </w:tc>
        <w:tc>
          <w:tcPr>
            <w:tcW w:w="715" w:type="pct"/>
            <w:shd w:val="clear" w:color="auto" w:fill="auto"/>
            <w:vAlign w:val="center"/>
          </w:tcPr>
          <w:p w14:paraId="0BFA80AE"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Juicio de Nulidad 552/20-29-01-3</w:t>
            </w:r>
          </w:p>
        </w:tc>
        <w:tc>
          <w:tcPr>
            <w:tcW w:w="601" w:type="pct"/>
            <w:shd w:val="clear" w:color="auto" w:fill="auto"/>
            <w:vAlign w:val="center"/>
          </w:tcPr>
          <w:p w14:paraId="24274531"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14 de febrero</w:t>
            </w:r>
            <w:r>
              <w:rPr>
                <w:color w:val="000000"/>
                <w:sz w:val="12"/>
                <w:szCs w:val="12"/>
              </w:rPr>
              <w:t xml:space="preserve"> </w:t>
            </w:r>
            <w:r w:rsidRPr="00BF0738">
              <w:rPr>
                <w:color w:val="000000"/>
                <w:sz w:val="12"/>
                <w:szCs w:val="12"/>
              </w:rPr>
              <w:t>de 2022</w:t>
            </w:r>
          </w:p>
        </w:tc>
        <w:tc>
          <w:tcPr>
            <w:tcW w:w="699" w:type="pct"/>
            <w:shd w:val="clear" w:color="auto" w:fill="auto"/>
            <w:vAlign w:val="center"/>
          </w:tcPr>
          <w:p w14:paraId="11962233"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Sala Regional Sur del Estado de México y Auxiliar, del Tribunal Federal de Justicia Administrativa</w:t>
            </w:r>
          </w:p>
        </w:tc>
        <w:tc>
          <w:tcPr>
            <w:tcW w:w="1355" w:type="pct"/>
            <w:shd w:val="clear" w:color="auto" w:fill="auto"/>
            <w:vAlign w:val="center"/>
          </w:tcPr>
          <w:p w14:paraId="47AAB73F" w14:textId="77777777" w:rsidR="00331828" w:rsidRPr="00BF0738" w:rsidRDefault="00331828" w:rsidP="004D7D15">
            <w:pPr>
              <w:pStyle w:val="texto"/>
              <w:spacing w:before="60" w:after="60" w:line="208" w:lineRule="exact"/>
              <w:ind w:firstLine="0"/>
              <w:rPr>
                <w:color w:val="000000"/>
                <w:sz w:val="12"/>
                <w:szCs w:val="12"/>
              </w:rPr>
            </w:pPr>
            <w:r w:rsidRPr="00BF0738">
              <w:rPr>
                <w:color w:val="000000"/>
                <w:sz w:val="12"/>
                <w:szCs w:val="12"/>
              </w:rPr>
              <w:t>Se declara la nulidad de la resolución impugnada 500-35-00-2020-7952 de fecha 30 de abril de 2022, emitida por la Administración Desconcentrada de Auditoría Fiscal de México "1".</w:t>
            </w:r>
          </w:p>
        </w:tc>
      </w:tr>
      <w:tr w:rsidR="00331828" w:rsidRPr="00BF0738" w14:paraId="326DD0CD" w14:textId="77777777" w:rsidTr="004D7D15">
        <w:trPr>
          <w:trHeight w:val="20"/>
        </w:trPr>
        <w:tc>
          <w:tcPr>
            <w:tcW w:w="237" w:type="pct"/>
            <w:shd w:val="clear" w:color="auto" w:fill="auto"/>
            <w:vAlign w:val="center"/>
          </w:tcPr>
          <w:p w14:paraId="1B450102"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12</w:t>
            </w:r>
          </w:p>
        </w:tc>
        <w:tc>
          <w:tcPr>
            <w:tcW w:w="655" w:type="pct"/>
            <w:shd w:val="clear" w:color="auto" w:fill="auto"/>
            <w:vAlign w:val="center"/>
          </w:tcPr>
          <w:p w14:paraId="41446BE3"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LAM150720NG0</w:t>
            </w:r>
          </w:p>
        </w:tc>
        <w:tc>
          <w:tcPr>
            <w:tcW w:w="738" w:type="pct"/>
            <w:shd w:val="clear" w:color="auto" w:fill="auto"/>
            <w:vAlign w:val="center"/>
          </w:tcPr>
          <w:p w14:paraId="78EBCC36" w14:textId="77777777" w:rsidR="00331828" w:rsidRPr="00BF0738" w:rsidRDefault="00331828" w:rsidP="004D7D15">
            <w:pPr>
              <w:pStyle w:val="texto"/>
              <w:spacing w:before="60" w:after="60" w:line="208" w:lineRule="exact"/>
              <w:ind w:firstLine="0"/>
              <w:jc w:val="center"/>
              <w:rPr>
                <w:color w:val="000000"/>
                <w:sz w:val="12"/>
                <w:szCs w:val="12"/>
                <w:lang w:val="en-US"/>
              </w:rPr>
            </w:pPr>
            <w:r w:rsidRPr="00BF0738">
              <w:rPr>
                <w:color w:val="000000"/>
                <w:sz w:val="12"/>
                <w:szCs w:val="12"/>
                <w:lang w:val="en-US"/>
              </w:rPr>
              <w:t xml:space="preserve">LOT &amp; MLP </w:t>
            </w:r>
            <w:smartTag w:uri="urn:schemas-microsoft-com:office:smarttags" w:element="place">
              <w:smartTag w:uri="urn:schemas-microsoft-com:office:smarttags" w:element="City">
                <w:r w:rsidRPr="00BF0738">
                  <w:rPr>
                    <w:color w:val="000000"/>
                    <w:sz w:val="12"/>
                    <w:szCs w:val="12"/>
                    <w:lang w:val="en-US"/>
                  </w:rPr>
                  <w:t>ASESORES</w:t>
                </w:r>
              </w:smartTag>
              <w:r w:rsidRPr="00BF0738">
                <w:rPr>
                  <w:color w:val="000000"/>
                  <w:sz w:val="12"/>
                  <w:szCs w:val="12"/>
                  <w:lang w:val="en-US"/>
                </w:rPr>
                <w:t xml:space="preserve">, </w:t>
              </w:r>
              <w:smartTag w:uri="urn:schemas-microsoft-com:office:smarttags" w:element="State">
                <w:r w:rsidRPr="00BF0738">
                  <w:rPr>
                    <w:color w:val="000000"/>
                    <w:sz w:val="12"/>
                    <w:szCs w:val="12"/>
                    <w:lang w:val="en-US"/>
                  </w:rPr>
                  <w:t>S.C.</w:t>
                </w:r>
              </w:smartTag>
            </w:smartTag>
          </w:p>
        </w:tc>
        <w:tc>
          <w:tcPr>
            <w:tcW w:w="715" w:type="pct"/>
            <w:shd w:val="clear" w:color="auto" w:fill="auto"/>
            <w:vAlign w:val="center"/>
          </w:tcPr>
          <w:p w14:paraId="09063147"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Juicio de Nulidad 22655/19-17-08-9</w:t>
            </w:r>
          </w:p>
        </w:tc>
        <w:tc>
          <w:tcPr>
            <w:tcW w:w="601" w:type="pct"/>
            <w:shd w:val="clear" w:color="auto" w:fill="auto"/>
            <w:vAlign w:val="center"/>
          </w:tcPr>
          <w:p w14:paraId="4D9D156F"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04 de diciembre de 2023</w:t>
            </w:r>
          </w:p>
        </w:tc>
        <w:tc>
          <w:tcPr>
            <w:tcW w:w="699" w:type="pct"/>
            <w:shd w:val="clear" w:color="auto" w:fill="auto"/>
            <w:vAlign w:val="center"/>
          </w:tcPr>
          <w:p w14:paraId="1E4C1659"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Octava Sala Regional Metropolitana del Tribunal Federal de Justicia Administrativa</w:t>
            </w:r>
          </w:p>
        </w:tc>
        <w:tc>
          <w:tcPr>
            <w:tcW w:w="1355" w:type="pct"/>
            <w:shd w:val="clear" w:color="auto" w:fill="auto"/>
            <w:vAlign w:val="center"/>
          </w:tcPr>
          <w:p w14:paraId="680211B2" w14:textId="77777777" w:rsidR="00331828" w:rsidRPr="00BF0738" w:rsidRDefault="00331828" w:rsidP="004D7D15">
            <w:pPr>
              <w:pStyle w:val="texto"/>
              <w:spacing w:before="60" w:after="60" w:line="208" w:lineRule="exact"/>
              <w:ind w:firstLine="0"/>
              <w:rPr>
                <w:color w:val="000000"/>
                <w:sz w:val="12"/>
                <w:szCs w:val="12"/>
              </w:rPr>
            </w:pPr>
            <w:r w:rsidRPr="00BF0738">
              <w:rPr>
                <w:color w:val="000000"/>
                <w:sz w:val="12"/>
                <w:szCs w:val="12"/>
              </w:rPr>
              <w:t>Se declara la nulidad de la resolución impugnada 500-74-02-01-02-2019-16849 de fecha 05 de agosto de 2019, emitida por la Administración Desconcentrada de Auditoría Fiscal del Distrito Federal "4".</w:t>
            </w:r>
          </w:p>
        </w:tc>
      </w:tr>
      <w:tr w:rsidR="00331828" w:rsidRPr="00BF0738" w14:paraId="71397B80" w14:textId="77777777" w:rsidTr="004D7D15">
        <w:trPr>
          <w:trHeight w:val="20"/>
        </w:trPr>
        <w:tc>
          <w:tcPr>
            <w:tcW w:w="237" w:type="pct"/>
            <w:shd w:val="clear" w:color="auto" w:fill="auto"/>
            <w:vAlign w:val="center"/>
          </w:tcPr>
          <w:p w14:paraId="39F01AF8" w14:textId="77777777" w:rsidR="00331828" w:rsidRPr="00BF0738" w:rsidRDefault="00331828" w:rsidP="004D7D15">
            <w:pPr>
              <w:pStyle w:val="texto"/>
              <w:spacing w:before="60" w:after="60" w:line="208" w:lineRule="exact"/>
              <w:ind w:firstLine="0"/>
              <w:jc w:val="center"/>
              <w:rPr>
                <w:color w:val="000000"/>
                <w:sz w:val="12"/>
                <w:szCs w:val="12"/>
              </w:rPr>
            </w:pPr>
            <w:bookmarkStart w:id="3" w:name="_Hlk142470136"/>
            <w:r w:rsidRPr="00BF0738">
              <w:rPr>
                <w:color w:val="000000"/>
                <w:sz w:val="12"/>
                <w:szCs w:val="12"/>
              </w:rPr>
              <w:t>13</w:t>
            </w:r>
          </w:p>
        </w:tc>
        <w:tc>
          <w:tcPr>
            <w:tcW w:w="655" w:type="pct"/>
            <w:shd w:val="clear" w:color="auto" w:fill="auto"/>
            <w:vAlign w:val="center"/>
          </w:tcPr>
          <w:p w14:paraId="4B477568"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MPU091125EL0</w:t>
            </w:r>
          </w:p>
        </w:tc>
        <w:tc>
          <w:tcPr>
            <w:tcW w:w="738" w:type="pct"/>
            <w:shd w:val="clear" w:color="auto" w:fill="auto"/>
            <w:vAlign w:val="center"/>
          </w:tcPr>
          <w:p w14:paraId="0F700468" w14:textId="77777777" w:rsidR="00331828" w:rsidRPr="00BF0738" w:rsidRDefault="00331828" w:rsidP="004D7D15">
            <w:pPr>
              <w:pStyle w:val="texto"/>
              <w:spacing w:before="60" w:after="60" w:line="208" w:lineRule="exact"/>
              <w:ind w:firstLine="0"/>
              <w:jc w:val="center"/>
              <w:rPr>
                <w:color w:val="000000"/>
                <w:sz w:val="12"/>
                <w:szCs w:val="12"/>
              </w:rPr>
            </w:pPr>
            <w:r>
              <w:rPr>
                <w:color w:val="000000"/>
                <w:sz w:val="12"/>
                <w:szCs w:val="12"/>
              </w:rPr>
              <w:t xml:space="preserve">MEGOSUR DEL PUERTO, </w:t>
            </w:r>
            <w:r w:rsidRPr="00BF0738">
              <w:rPr>
                <w:color w:val="000000"/>
                <w:sz w:val="12"/>
                <w:szCs w:val="12"/>
              </w:rPr>
              <w:t>S.A. DE C.V.</w:t>
            </w:r>
          </w:p>
        </w:tc>
        <w:tc>
          <w:tcPr>
            <w:tcW w:w="715" w:type="pct"/>
            <w:shd w:val="clear" w:color="auto" w:fill="auto"/>
            <w:vAlign w:val="center"/>
          </w:tcPr>
          <w:p w14:paraId="5765B34A"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Juicio de Nulidad 717/22-13-01-7</w:t>
            </w:r>
          </w:p>
        </w:tc>
        <w:tc>
          <w:tcPr>
            <w:tcW w:w="601" w:type="pct"/>
            <w:shd w:val="clear" w:color="auto" w:fill="auto"/>
            <w:vAlign w:val="center"/>
          </w:tcPr>
          <w:p w14:paraId="739C0FD9"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28 de octubre</w:t>
            </w:r>
            <w:r>
              <w:rPr>
                <w:color w:val="000000"/>
                <w:sz w:val="12"/>
                <w:szCs w:val="12"/>
              </w:rPr>
              <w:t xml:space="preserve"> </w:t>
            </w:r>
            <w:r w:rsidRPr="00BF0738">
              <w:rPr>
                <w:color w:val="000000"/>
                <w:sz w:val="12"/>
                <w:szCs w:val="12"/>
              </w:rPr>
              <w:t>de 2022</w:t>
            </w:r>
          </w:p>
        </w:tc>
        <w:tc>
          <w:tcPr>
            <w:tcW w:w="699" w:type="pct"/>
            <w:shd w:val="clear" w:color="auto" w:fill="auto"/>
            <w:vAlign w:val="center"/>
          </w:tcPr>
          <w:p w14:paraId="4518DC3C"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Primera Sala Regional del Golfo del Tribunal Federal de Justicia Administrativa</w:t>
            </w:r>
          </w:p>
        </w:tc>
        <w:tc>
          <w:tcPr>
            <w:tcW w:w="1355" w:type="pct"/>
            <w:shd w:val="clear" w:color="auto" w:fill="auto"/>
            <w:vAlign w:val="center"/>
          </w:tcPr>
          <w:p w14:paraId="65C5D2EB" w14:textId="77777777" w:rsidR="00331828" w:rsidRPr="00BF0738" w:rsidRDefault="00331828" w:rsidP="004D7D15">
            <w:pPr>
              <w:pStyle w:val="texto"/>
              <w:spacing w:before="60" w:after="60" w:line="208" w:lineRule="exact"/>
              <w:ind w:firstLine="0"/>
              <w:rPr>
                <w:color w:val="000000"/>
                <w:sz w:val="12"/>
                <w:szCs w:val="12"/>
              </w:rPr>
            </w:pPr>
            <w:r w:rsidRPr="00BF0738">
              <w:rPr>
                <w:color w:val="000000"/>
                <w:sz w:val="12"/>
                <w:szCs w:val="12"/>
              </w:rPr>
              <w:t>Se declara la nulidad de la resolución impugnada 500-60-00-02-00-2022-1578 de fecha 02 de marzo de 2022, emitida por la Administración Desconcentrada de Auditoría Fiscal de Tamaulipas "3".</w:t>
            </w:r>
          </w:p>
        </w:tc>
      </w:tr>
      <w:bookmarkEnd w:id="3"/>
      <w:tr w:rsidR="00331828" w:rsidRPr="00BF0738" w14:paraId="47545467" w14:textId="77777777" w:rsidTr="004D7D15">
        <w:trPr>
          <w:trHeight w:val="20"/>
        </w:trPr>
        <w:tc>
          <w:tcPr>
            <w:tcW w:w="237" w:type="pct"/>
            <w:shd w:val="clear" w:color="auto" w:fill="auto"/>
            <w:vAlign w:val="center"/>
          </w:tcPr>
          <w:p w14:paraId="4543E08D"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14</w:t>
            </w:r>
          </w:p>
        </w:tc>
        <w:tc>
          <w:tcPr>
            <w:tcW w:w="655" w:type="pct"/>
            <w:shd w:val="clear" w:color="auto" w:fill="auto"/>
            <w:vAlign w:val="center"/>
          </w:tcPr>
          <w:p w14:paraId="580A4F39"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MIR09121578A</w:t>
            </w:r>
          </w:p>
        </w:tc>
        <w:tc>
          <w:tcPr>
            <w:tcW w:w="738" w:type="pct"/>
            <w:shd w:val="clear" w:color="auto" w:fill="auto"/>
            <w:vAlign w:val="center"/>
          </w:tcPr>
          <w:p w14:paraId="1E8E1AEC"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MIRV, S.A. DE C.V.</w:t>
            </w:r>
          </w:p>
        </w:tc>
        <w:tc>
          <w:tcPr>
            <w:tcW w:w="715" w:type="pct"/>
            <w:shd w:val="clear" w:color="auto" w:fill="auto"/>
            <w:vAlign w:val="center"/>
          </w:tcPr>
          <w:p w14:paraId="4CAB81B6"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Juicio de Nulidad 2142/22-08-01-3</w:t>
            </w:r>
          </w:p>
        </w:tc>
        <w:tc>
          <w:tcPr>
            <w:tcW w:w="601" w:type="pct"/>
            <w:shd w:val="clear" w:color="auto" w:fill="auto"/>
            <w:vAlign w:val="center"/>
          </w:tcPr>
          <w:p w14:paraId="6A9C02E0"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18 de septiembre de 2023</w:t>
            </w:r>
          </w:p>
        </w:tc>
        <w:tc>
          <w:tcPr>
            <w:tcW w:w="699" w:type="pct"/>
            <w:shd w:val="clear" w:color="auto" w:fill="auto"/>
            <w:vAlign w:val="center"/>
          </w:tcPr>
          <w:p w14:paraId="7E272A75" w14:textId="77777777" w:rsidR="00331828" w:rsidRPr="00BF0738" w:rsidRDefault="00331828" w:rsidP="004D7D15">
            <w:pPr>
              <w:pStyle w:val="texto"/>
              <w:spacing w:before="60" w:after="60" w:line="208" w:lineRule="exact"/>
              <w:ind w:firstLine="0"/>
              <w:jc w:val="center"/>
              <w:rPr>
                <w:color w:val="000000"/>
                <w:sz w:val="12"/>
                <w:szCs w:val="12"/>
              </w:rPr>
            </w:pPr>
            <w:r w:rsidRPr="00BF0738">
              <w:rPr>
                <w:color w:val="000000"/>
                <w:sz w:val="12"/>
                <w:szCs w:val="12"/>
              </w:rPr>
              <w:t xml:space="preserve">Sala Regional del Centro I, del Tribunal Federal de </w:t>
            </w:r>
            <w:r w:rsidRPr="00BF0738">
              <w:rPr>
                <w:color w:val="000000"/>
                <w:sz w:val="12"/>
                <w:szCs w:val="12"/>
              </w:rPr>
              <w:lastRenderedPageBreak/>
              <w:t>Justicia Administrativa</w:t>
            </w:r>
          </w:p>
        </w:tc>
        <w:tc>
          <w:tcPr>
            <w:tcW w:w="1355" w:type="pct"/>
            <w:shd w:val="clear" w:color="auto" w:fill="auto"/>
            <w:vAlign w:val="center"/>
          </w:tcPr>
          <w:p w14:paraId="3F94B79A" w14:textId="77777777" w:rsidR="00331828" w:rsidRPr="00BF0738" w:rsidRDefault="00331828" w:rsidP="004D7D15">
            <w:pPr>
              <w:pStyle w:val="texto"/>
              <w:spacing w:before="60" w:after="60" w:line="208" w:lineRule="exact"/>
              <w:ind w:firstLine="0"/>
              <w:rPr>
                <w:color w:val="000000"/>
                <w:sz w:val="12"/>
                <w:szCs w:val="12"/>
              </w:rPr>
            </w:pPr>
            <w:r w:rsidRPr="00BF0738">
              <w:rPr>
                <w:color w:val="000000"/>
                <w:sz w:val="12"/>
                <w:szCs w:val="12"/>
              </w:rPr>
              <w:lastRenderedPageBreak/>
              <w:t xml:space="preserve">Se declara la nulidad de la negativa ficta recaída a su escrito presentado el 18 de agosto de 2022, atribuida a la Administración Desconcentrada de </w:t>
            </w:r>
            <w:r w:rsidRPr="00BF0738">
              <w:rPr>
                <w:color w:val="000000"/>
                <w:sz w:val="12"/>
                <w:szCs w:val="12"/>
              </w:rPr>
              <w:lastRenderedPageBreak/>
              <w:t>Auditoría Fiscal de Aguascalientes “</w:t>
            </w:r>
            <w:smartTag w:uri="urn:schemas-microsoft-com:office:smarttags" w:element="metricconverter">
              <w:smartTagPr>
                <w:attr w:name="ProductID" w:val="1”"/>
              </w:smartTagPr>
              <w:r w:rsidRPr="00BF0738">
                <w:rPr>
                  <w:color w:val="000000"/>
                  <w:sz w:val="12"/>
                  <w:szCs w:val="12"/>
                </w:rPr>
                <w:t>1”</w:t>
              </w:r>
            </w:smartTag>
            <w:r w:rsidRPr="00BF0738">
              <w:rPr>
                <w:color w:val="000000"/>
                <w:sz w:val="12"/>
                <w:szCs w:val="12"/>
              </w:rPr>
              <w:t>, para el efecto de que la autoridad demandada emita una resolución debidamente fundada y motivada en la cual determine excluir del listado a que se refiere el cuarto párrafo del artículo 69-B del Código Fiscal de la Federación, ello en atención a lo dispuesto en el párrafo sexto del artículo citado, toda vez que, existe una sentencia que determina que fue ilegal por preclusión la inclusión del contribuyente en dicho listado.</w:t>
            </w:r>
          </w:p>
        </w:tc>
      </w:tr>
      <w:tr w:rsidR="00331828" w:rsidRPr="00BF0738" w14:paraId="68036A07" w14:textId="77777777" w:rsidTr="004D7D15">
        <w:trPr>
          <w:trHeight w:val="20"/>
        </w:trPr>
        <w:tc>
          <w:tcPr>
            <w:tcW w:w="237" w:type="pct"/>
            <w:shd w:val="clear" w:color="auto" w:fill="auto"/>
            <w:vAlign w:val="center"/>
          </w:tcPr>
          <w:p w14:paraId="0936DBDF"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lastRenderedPageBreak/>
              <w:t>15</w:t>
            </w:r>
          </w:p>
        </w:tc>
        <w:tc>
          <w:tcPr>
            <w:tcW w:w="655" w:type="pct"/>
            <w:shd w:val="clear" w:color="auto" w:fill="auto"/>
            <w:vAlign w:val="center"/>
          </w:tcPr>
          <w:p w14:paraId="189DB56F"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MUN171218NK5</w:t>
            </w:r>
          </w:p>
        </w:tc>
        <w:tc>
          <w:tcPr>
            <w:tcW w:w="738" w:type="pct"/>
            <w:shd w:val="clear" w:color="auto" w:fill="auto"/>
            <w:vAlign w:val="center"/>
          </w:tcPr>
          <w:p w14:paraId="7546185F"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MUNRRANCA,</w:t>
            </w:r>
            <w:r>
              <w:rPr>
                <w:color w:val="000000"/>
                <w:sz w:val="12"/>
                <w:szCs w:val="12"/>
              </w:rPr>
              <w:t xml:space="preserve"> </w:t>
            </w:r>
            <w:r w:rsidRPr="00BF0738">
              <w:rPr>
                <w:color w:val="000000"/>
                <w:sz w:val="12"/>
                <w:szCs w:val="12"/>
              </w:rPr>
              <w:t>S.A. DE C.V.</w:t>
            </w:r>
          </w:p>
        </w:tc>
        <w:tc>
          <w:tcPr>
            <w:tcW w:w="715" w:type="pct"/>
            <w:shd w:val="clear" w:color="auto" w:fill="auto"/>
            <w:vAlign w:val="center"/>
          </w:tcPr>
          <w:p w14:paraId="1D21E56E"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Juicio de Nulidad 1770/21-30-01-3-OT</w:t>
            </w:r>
          </w:p>
        </w:tc>
        <w:tc>
          <w:tcPr>
            <w:tcW w:w="601" w:type="pct"/>
            <w:shd w:val="clear" w:color="auto" w:fill="auto"/>
            <w:vAlign w:val="center"/>
          </w:tcPr>
          <w:p w14:paraId="386B7C9C"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11 de octubre</w:t>
            </w:r>
            <w:r>
              <w:rPr>
                <w:color w:val="000000"/>
                <w:sz w:val="12"/>
                <w:szCs w:val="12"/>
              </w:rPr>
              <w:t xml:space="preserve"> </w:t>
            </w:r>
            <w:r w:rsidRPr="00BF0738">
              <w:rPr>
                <w:color w:val="000000"/>
                <w:sz w:val="12"/>
                <w:szCs w:val="12"/>
              </w:rPr>
              <w:t>de 2022</w:t>
            </w:r>
          </w:p>
        </w:tc>
        <w:tc>
          <w:tcPr>
            <w:tcW w:w="699" w:type="pct"/>
            <w:shd w:val="clear" w:color="auto" w:fill="auto"/>
            <w:vAlign w:val="center"/>
          </w:tcPr>
          <w:p w14:paraId="0E9849BC"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Sala Regional del Centro IV y Auxiliar del Tribunal Federal de Justicia Administrativa</w:t>
            </w:r>
          </w:p>
        </w:tc>
        <w:tc>
          <w:tcPr>
            <w:tcW w:w="1355" w:type="pct"/>
            <w:shd w:val="clear" w:color="auto" w:fill="auto"/>
            <w:vAlign w:val="center"/>
          </w:tcPr>
          <w:p w14:paraId="03517BB4" w14:textId="77777777" w:rsidR="00331828" w:rsidRPr="00BF0738" w:rsidRDefault="00331828" w:rsidP="004D7D15">
            <w:pPr>
              <w:pStyle w:val="texto"/>
              <w:spacing w:before="60" w:after="60" w:line="212" w:lineRule="exact"/>
              <w:ind w:firstLine="0"/>
              <w:rPr>
                <w:color w:val="000000"/>
                <w:sz w:val="12"/>
                <w:szCs w:val="12"/>
              </w:rPr>
            </w:pPr>
            <w:r w:rsidRPr="00BF0738">
              <w:rPr>
                <w:color w:val="000000"/>
                <w:sz w:val="12"/>
                <w:szCs w:val="12"/>
              </w:rPr>
              <w:t xml:space="preserve">Se declara la nulidad lisa y llana de la negativa ficta recaída al Recurso Administrativo de Revocación en Línea RRL2021006670, atribuida a la Administración Desconcentrada Jurídica de Guanajuato "2", así como, la originalmente recurrida 500-25-00-04-03-2021-10784 de 21 de abril de 2021, emitida por la Administración Desconcentrada de Auditoría Fiscal </w:t>
            </w:r>
            <w:proofErr w:type="gramStart"/>
            <w:r w:rsidRPr="00BF0738">
              <w:rPr>
                <w:color w:val="000000"/>
                <w:sz w:val="12"/>
                <w:szCs w:val="12"/>
              </w:rPr>
              <w:t xml:space="preserve">de </w:t>
            </w:r>
            <w:r>
              <w:rPr>
                <w:color w:val="000000"/>
                <w:sz w:val="12"/>
                <w:szCs w:val="12"/>
              </w:rPr>
              <w:t xml:space="preserve"> </w:t>
            </w:r>
            <w:r w:rsidRPr="00BF0738">
              <w:rPr>
                <w:color w:val="000000"/>
                <w:sz w:val="12"/>
                <w:szCs w:val="12"/>
              </w:rPr>
              <w:t>Guanajuato</w:t>
            </w:r>
            <w:proofErr w:type="gramEnd"/>
            <w:r w:rsidRPr="00BF0738">
              <w:rPr>
                <w:color w:val="000000"/>
                <w:sz w:val="12"/>
                <w:szCs w:val="12"/>
              </w:rPr>
              <w:t xml:space="preserve"> "2".</w:t>
            </w:r>
          </w:p>
        </w:tc>
      </w:tr>
      <w:tr w:rsidR="00331828" w:rsidRPr="00BF0738" w14:paraId="1650F241" w14:textId="77777777" w:rsidTr="004D7D15">
        <w:trPr>
          <w:trHeight w:val="20"/>
        </w:trPr>
        <w:tc>
          <w:tcPr>
            <w:tcW w:w="237" w:type="pct"/>
            <w:shd w:val="clear" w:color="auto" w:fill="auto"/>
            <w:vAlign w:val="center"/>
          </w:tcPr>
          <w:p w14:paraId="66076CE1"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16</w:t>
            </w:r>
          </w:p>
        </w:tc>
        <w:tc>
          <w:tcPr>
            <w:tcW w:w="655" w:type="pct"/>
            <w:shd w:val="clear" w:color="auto" w:fill="auto"/>
            <w:vAlign w:val="center"/>
          </w:tcPr>
          <w:p w14:paraId="45E8D884"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SSE160701197</w:t>
            </w:r>
          </w:p>
        </w:tc>
        <w:tc>
          <w:tcPr>
            <w:tcW w:w="738" w:type="pct"/>
            <w:shd w:val="clear" w:color="auto" w:fill="auto"/>
            <w:vAlign w:val="center"/>
          </w:tcPr>
          <w:p w14:paraId="10C7258F" w14:textId="77777777" w:rsidR="00331828" w:rsidRPr="00BF0738" w:rsidRDefault="00331828" w:rsidP="004D7D15">
            <w:pPr>
              <w:pStyle w:val="texto"/>
              <w:spacing w:before="60" w:after="60" w:line="212" w:lineRule="exact"/>
              <w:ind w:firstLine="0"/>
              <w:jc w:val="center"/>
              <w:rPr>
                <w:color w:val="000000"/>
                <w:sz w:val="12"/>
                <w:szCs w:val="12"/>
              </w:rPr>
            </w:pPr>
            <w:r>
              <w:rPr>
                <w:color w:val="000000"/>
                <w:sz w:val="12"/>
                <w:szCs w:val="12"/>
              </w:rPr>
              <w:t xml:space="preserve">SKINGRA SERVICES, </w:t>
            </w:r>
            <w:r w:rsidRPr="00BF0738">
              <w:rPr>
                <w:color w:val="000000"/>
                <w:sz w:val="12"/>
                <w:szCs w:val="12"/>
              </w:rPr>
              <w:t>S.A. DE C.V.</w:t>
            </w:r>
          </w:p>
        </w:tc>
        <w:tc>
          <w:tcPr>
            <w:tcW w:w="715" w:type="pct"/>
            <w:shd w:val="clear" w:color="auto" w:fill="auto"/>
            <w:vAlign w:val="center"/>
          </w:tcPr>
          <w:p w14:paraId="42F89E1D"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Juicio de Nulidad 880/21-02-01-5</w:t>
            </w:r>
          </w:p>
        </w:tc>
        <w:tc>
          <w:tcPr>
            <w:tcW w:w="601" w:type="pct"/>
            <w:shd w:val="clear" w:color="auto" w:fill="auto"/>
            <w:vAlign w:val="center"/>
          </w:tcPr>
          <w:p w14:paraId="56D69D18"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07 de diciembre de 2022</w:t>
            </w:r>
          </w:p>
        </w:tc>
        <w:tc>
          <w:tcPr>
            <w:tcW w:w="699" w:type="pct"/>
            <w:shd w:val="clear" w:color="auto" w:fill="auto"/>
            <w:vAlign w:val="center"/>
          </w:tcPr>
          <w:p w14:paraId="02558467"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Sala Regional del Noroeste II del Tribunal Federal de Justicia Administrativa</w:t>
            </w:r>
          </w:p>
        </w:tc>
        <w:tc>
          <w:tcPr>
            <w:tcW w:w="1355" w:type="pct"/>
            <w:shd w:val="clear" w:color="auto" w:fill="auto"/>
            <w:vAlign w:val="center"/>
          </w:tcPr>
          <w:p w14:paraId="25C51F5D" w14:textId="77777777" w:rsidR="00331828" w:rsidRPr="00BF0738" w:rsidRDefault="00331828" w:rsidP="004D7D15">
            <w:pPr>
              <w:pStyle w:val="texto"/>
              <w:spacing w:before="60" w:after="60" w:line="212" w:lineRule="exact"/>
              <w:ind w:firstLine="0"/>
              <w:rPr>
                <w:color w:val="000000"/>
                <w:sz w:val="12"/>
                <w:szCs w:val="12"/>
              </w:rPr>
            </w:pPr>
            <w:r w:rsidRPr="00BF0738">
              <w:rPr>
                <w:color w:val="000000"/>
                <w:sz w:val="12"/>
                <w:szCs w:val="12"/>
              </w:rPr>
              <w:t>Se declara la nulidad de la resolución impugnada 600-71-00-02-00-2021-9158 de fecha 25 de octubre de 2021, emitida por la Administración Desconcentrada Jurídica del Distrito Federal "1", recaída al Recurso Administrativo de Revocación en Línea RRL2020005354, así como, la originalmente recurrida 500-05-2020-13609 de 26 de mayo de 2020, emitida por la Administración Central de Fiscalización Estratégica.</w:t>
            </w:r>
          </w:p>
        </w:tc>
      </w:tr>
      <w:tr w:rsidR="00331828" w:rsidRPr="00BF0738" w14:paraId="215B1B9C" w14:textId="77777777" w:rsidTr="004D7D15">
        <w:trPr>
          <w:trHeight w:val="20"/>
        </w:trPr>
        <w:tc>
          <w:tcPr>
            <w:tcW w:w="237" w:type="pct"/>
            <w:shd w:val="clear" w:color="auto" w:fill="auto"/>
            <w:vAlign w:val="center"/>
          </w:tcPr>
          <w:p w14:paraId="3A6A6C53"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17</w:t>
            </w:r>
          </w:p>
        </w:tc>
        <w:tc>
          <w:tcPr>
            <w:tcW w:w="655" w:type="pct"/>
            <w:shd w:val="clear" w:color="auto" w:fill="auto"/>
            <w:vAlign w:val="center"/>
          </w:tcPr>
          <w:p w14:paraId="1FCA7549"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SEM1610118K2</w:t>
            </w:r>
          </w:p>
        </w:tc>
        <w:tc>
          <w:tcPr>
            <w:tcW w:w="738" w:type="pct"/>
            <w:shd w:val="clear" w:color="auto" w:fill="auto"/>
            <w:vAlign w:val="center"/>
          </w:tcPr>
          <w:p w14:paraId="35022FC9"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SOLUCIONES ECOLOGICAS MERFA, S.A. DE C.V.</w:t>
            </w:r>
          </w:p>
        </w:tc>
        <w:tc>
          <w:tcPr>
            <w:tcW w:w="715" w:type="pct"/>
            <w:shd w:val="clear" w:color="auto" w:fill="auto"/>
            <w:vAlign w:val="center"/>
          </w:tcPr>
          <w:p w14:paraId="2FF009B0"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Juicio de Nulidad 930/20-29-01-3</w:t>
            </w:r>
          </w:p>
        </w:tc>
        <w:tc>
          <w:tcPr>
            <w:tcW w:w="601" w:type="pct"/>
            <w:shd w:val="clear" w:color="auto" w:fill="auto"/>
            <w:vAlign w:val="center"/>
          </w:tcPr>
          <w:p w14:paraId="26B06C59"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03 de julio</w:t>
            </w:r>
            <w:r>
              <w:rPr>
                <w:color w:val="000000"/>
                <w:sz w:val="12"/>
                <w:szCs w:val="12"/>
              </w:rPr>
              <w:t xml:space="preserve"> </w:t>
            </w:r>
            <w:r w:rsidRPr="00BF0738">
              <w:rPr>
                <w:color w:val="000000"/>
                <w:sz w:val="12"/>
                <w:szCs w:val="12"/>
              </w:rPr>
              <w:t>de 2023</w:t>
            </w:r>
          </w:p>
        </w:tc>
        <w:tc>
          <w:tcPr>
            <w:tcW w:w="699" w:type="pct"/>
            <w:shd w:val="clear" w:color="auto" w:fill="auto"/>
            <w:vAlign w:val="center"/>
          </w:tcPr>
          <w:p w14:paraId="593949C7"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Sala Regional Sur del Estado de México y Auxiliar, del Tribunal Federal de Justicia Administrativa</w:t>
            </w:r>
          </w:p>
        </w:tc>
        <w:tc>
          <w:tcPr>
            <w:tcW w:w="1355" w:type="pct"/>
            <w:shd w:val="clear" w:color="auto" w:fill="auto"/>
            <w:vAlign w:val="center"/>
          </w:tcPr>
          <w:p w14:paraId="05D04105" w14:textId="77777777" w:rsidR="00331828" w:rsidRPr="00BF0738" w:rsidRDefault="00331828" w:rsidP="004D7D15">
            <w:pPr>
              <w:pStyle w:val="texto"/>
              <w:spacing w:before="60" w:after="60" w:line="212" w:lineRule="exact"/>
              <w:ind w:firstLine="0"/>
              <w:rPr>
                <w:color w:val="000000"/>
                <w:sz w:val="12"/>
                <w:szCs w:val="12"/>
              </w:rPr>
            </w:pPr>
            <w:r w:rsidRPr="00BF0738">
              <w:rPr>
                <w:color w:val="000000"/>
                <w:sz w:val="12"/>
                <w:szCs w:val="12"/>
              </w:rPr>
              <w:t>Se declara la nulidad lisa y llana de la resolución impugnada 500-05-2020-23552 de fecha 09 de octubre de 2020, emitida por la Administración Central de Fiscalización Estratégica.</w:t>
            </w:r>
          </w:p>
        </w:tc>
      </w:tr>
      <w:tr w:rsidR="00331828" w:rsidRPr="00BF0738" w14:paraId="62918E4D" w14:textId="77777777" w:rsidTr="004D7D15">
        <w:trPr>
          <w:trHeight w:val="20"/>
        </w:trPr>
        <w:tc>
          <w:tcPr>
            <w:tcW w:w="237" w:type="pct"/>
            <w:shd w:val="clear" w:color="auto" w:fill="auto"/>
            <w:vAlign w:val="center"/>
          </w:tcPr>
          <w:p w14:paraId="3F3EEB64"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18</w:t>
            </w:r>
          </w:p>
        </w:tc>
        <w:tc>
          <w:tcPr>
            <w:tcW w:w="655" w:type="pct"/>
            <w:shd w:val="clear" w:color="auto" w:fill="auto"/>
            <w:vAlign w:val="center"/>
          </w:tcPr>
          <w:p w14:paraId="6BD92C40"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SFC1509034P5</w:t>
            </w:r>
          </w:p>
        </w:tc>
        <w:tc>
          <w:tcPr>
            <w:tcW w:w="738" w:type="pct"/>
            <w:shd w:val="clear" w:color="auto" w:fill="auto"/>
            <w:vAlign w:val="center"/>
          </w:tcPr>
          <w:p w14:paraId="058373B0"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SWELL FINANZAS</w:t>
            </w:r>
            <w:r>
              <w:rPr>
                <w:color w:val="000000"/>
                <w:sz w:val="12"/>
                <w:szCs w:val="12"/>
              </w:rPr>
              <w:t xml:space="preserve"> Y CREDITO, </w:t>
            </w:r>
            <w:r w:rsidRPr="00BF0738">
              <w:rPr>
                <w:color w:val="000000"/>
                <w:sz w:val="12"/>
                <w:szCs w:val="12"/>
              </w:rPr>
              <w:t>S.A. DE C.V.</w:t>
            </w:r>
          </w:p>
        </w:tc>
        <w:tc>
          <w:tcPr>
            <w:tcW w:w="715" w:type="pct"/>
            <w:shd w:val="clear" w:color="auto" w:fill="auto"/>
            <w:vAlign w:val="center"/>
          </w:tcPr>
          <w:p w14:paraId="1EF9D1B9"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Juicio de Nulidad 4737/20-07-02-6</w:t>
            </w:r>
          </w:p>
        </w:tc>
        <w:tc>
          <w:tcPr>
            <w:tcW w:w="601" w:type="pct"/>
            <w:shd w:val="clear" w:color="auto" w:fill="auto"/>
            <w:vAlign w:val="center"/>
          </w:tcPr>
          <w:p w14:paraId="70EF752E"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03 de abril</w:t>
            </w:r>
            <w:r>
              <w:rPr>
                <w:color w:val="000000"/>
                <w:sz w:val="12"/>
                <w:szCs w:val="12"/>
              </w:rPr>
              <w:t xml:space="preserve"> </w:t>
            </w:r>
            <w:r w:rsidRPr="00BF0738">
              <w:rPr>
                <w:color w:val="000000"/>
                <w:sz w:val="12"/>
                <w:szCs w:val="12"/>
              </w:rPr>
              <w:t>de 2024</w:t>
            </w:r>
          </w:p>
        </w:tc>
        <w:tc>
          <w:tcPr>
            <w:tcW w:w="699" w:type="pct"/>
            <w:shd w:val="clear" w:color="auto" w:fill="auto"/>
            <w:vAlign w:val="center"/>
          </w:tcPr>
          <w:p w14:paraId="2D6F50C9" w14:textId="77777777" w:rsidR="00331828" w:rsidRPr="00BF0738" w:rsidRDefault="00331828" w:rsidP="004D7D15">
            <w:pPr>
              <w:pStyle w:val="texto"/>
              <w:spacing w:before="60" w:after="60" w:line="212" w:lineRule="exact"/>
              <w:ind w:firstLine="0"/>
              <w:jc w:val="center"/>
              <w:rPr>
                <w:color w:val="000000"/>
                <w:sz w:val="12"/>
                <w:szCs w:val="12"/>
              </w:rPr>
            </w:pPr>
            <w:r w:rsidRPr="00BF0738">
              <w:rPr>
                <w:color w:val="000000"/>
                <w:sz w:val="12"/>
                <w:szCs w:val="12"/>
              </w:rPr>
              <w:t>Segunda Sala Regional de Occidente del Tribunal Federal de Justicia Administrativa</w:t>
            </w:r>
          </w:p>
        </w:tc>
        <w:tc>
          <w:tcPr>
            <w:tcW w:w="1355" w:type="pct"/>
            <w:shd w:val="clear" w:color="auto" w:fill="auto"/>
            <w:vAlign w:val="center"/>
          </w:tcPr>
          <w:p w14:paraId="227AF83A" w14:textId="77777777" w:rsidR="00331828" w:rsidRPr="00BF0738" w:rsidRDefault="00331828" w:rsidP="004D7D15">
            <w:pPr>
              <w:pStyle w:val="texto"/>
              <w:spacing w:before="60" w:after="60" w:line="212" w:lineRule="exact"/>
              <w:ind w:firstLine="0"/>
              <w:rPr>
                <w:color w:val="000000"/>
                <w:sz w:val="12"/>
                <w:szCs w:val="12"/>
              </w:rPr>
            </w:pPr>
            <w:r w:rsidRPr="00BF0738">
              <w:rPr>
                <w:color w:val="000000"/>
                <w:sz w:val="12"/>
                <w:szCs w:val="12"/>
              </w:rPr>
              <w:t>Se declara la nulidad de la resolución impugnada 500-31-00-07-01-2019-57198 de fecha 18 de diciembre de 2019, emitida por la Administración Desconcentrada de Auditoría Fiscal de Jalisco "2".</w:t>
            </w:r>
          </w:p>
        </w:tc>
      </w:tr>
    </w:tbl>
    <w:p w14:paraId="050D19E3" w14:textId="77777777" w:rsidR="00331828" w:rsidRPr="001113E0" w:rsidRDefault="00331828" w:rsidP="00331828">
      <w:pPr>
        <w:pStyle w:val="texto"/>
        <w:spacing w:after="80"/>
        <w:rPr>
          <w:rFonts w:eastAsia="Times"/>
          <w:bCs/>
          <w:lang w:eastAsia="es-MX"/>
        </w:rPr>
      </w:pPr>
    </w:p>
    <w:p w14:paraId="62A6BAE2" w14:textId="77777777" w:rsidR="00331828" w:rsidRDefault="00331828" w:rsidP="00331828">
      <w:pPr>
        <w:pStyle w:val="texto"/>
        <w:spacing w:line="274" w:lineRule="exact"/>
        <w:rPr>
          <w:rFonts w:eastAsia="Times"/>
          <w:bCs/>
          <w:lang w:eastAsia="es-MX"/>
        </w:rPr>
      </w:pPr>
      <w:r w:rsidRPr="001113E0">
        <w:rPr>
          <w:rFonts w:eastAsia="Times"/>
          <w:bCs/>
          <w:lang w:eastAsia="es-MX"/>
        </w:rPr>
        <w:t xml:space="preserve">En virtud de lo antes expuesto, se informa que, como consecuencia de los medios de defensa señalados en el párrafo que precede, el procedimiento del artículo 69-B del Código Fiscal de la Federación, </w:t>
      </w:r>
      <w:r w:rsidRPr="001113E0">
        <w:rPr>
          <w:rFonts w:eastAsia="Calibri"/>
        </w:rPr>
        <w:t xml:space="preserve">seguido a esos contribuyentes, </w:t>
      </w:r>
      <w:r w:rsidRPr="001113E0">
        <w:rPr>
          <w:rFonts w:eastAsia="Times"/>
          <w:b/>
          <w:bCs/>
          <w:u w:val="single"/>
          <w:lang w:eastAsia="es-MX"/>
        </w:rPr>
        <w:t>ha quedado sin efectos</w:t>
      </w:r>
      <w:r w:rsidRPr="001113E0">
        <w:rPr>
          <w:rFonts w:eastAsia="Times"/>
          <w:bCs/>
          <w:lang w:eastAsia="es-MX"/>
        </w:rPr>
        <w:t>.</w:t>
      </w:r>
    </w:p>
    <w:p w14:paraId="315C4A64" w14:textId="77777777" w:rsidR="00331828" w:rsidRDefault="00331828" w:rsidP="00331828">
      <w:pPr>
        <w:pStyle w:val="texto"/>
        <w:spacing w:line="274" w:lineRule="exact"/>
        <w:rPr>
          <w:rFonts w:eastAsia="Times"/>
          <w:bCs/>
          <w:lang w:eastAsia="es-MX"/>
        </w:rPr>
      </w:pPr>
      <w:r w:rsidRPr="001113E0">
        <w:rPr>
          <w:rFonts w:eastAsia="Times"/>
          <w:bCs/>
          <w:lang w:eastAsia="es-MX"/>
        </w:rPr>
        <w:t>Finalmente se informa que el hecho de que los contribuyentes antes señalados</w:t>
      </w:r>
      <w:r w:rsidRPr="001113E0">
        <w:rPr>
          <w:rFonts w:eastAsia="Times"/>
          <w:b/>
          <w:bCs/>
          <w:lang w:eastAsia="es-MX"/>
        </w:rPr>
        <w:t xml:space="preserve"> </w:t>
      </w:r>
      <w:r w:rsidRPr="001113E0">
        <w:rPr>
          <w:rFonts w:eastAsia="Times"/>
          <w:bCs/>
          <w:lang w:eastAsia="es-MX"/>
        </w:rPr>
        <w:t>hayan obtenido una resolución favorable en contra del oficio de presunción y/o de resolución definitiva, no les</w:t>
      </w:r>
      <w:r w:rsidRPr="001113E0">
        <w:rPr>
          <w:rFonts w:eastAsia="Times"/>
          <w:b/>
          <w:bCs/>
          <w:lang w:eastAsia="es-MX"/>
        </w:rPr>
        <w:t xml:space="preserve"> </w:t>
      </w:r>
      <w:r w:rsidRPr="001113E0">
        <w:rPr>
          <w:rFonts w:eastAsia="Times"/>
          <w:bCs/>
          <w:lang w:eastAsia="es-MX"/>
        </w:rPr>
        <w:t xml:space="preserve">exime de la responsabilidad que tengan respecto de otros comprobantes fiscales que hayan emitido sin contar con los </w:t>
      </w:r>
      <w:r w:rsidRPr="001113E0">
        <w:rPr>
          <w:rFonts w:eastAsia="Times"/>
          <w:bCs/>
          <w:lang w:eastAsia="es-MX"/>
        </w:rPr>
        <w:lastRenderedPageBreak/>
        <w:t>activos, personal, infraestructura o capacidad material, directa o indirectamente, para prestar los servicios o producir, comercializar o entregar los bienes que ampararon tales comprobantes, por lo cual, se dejan a salvo las facultades de la autoridad fiscal.</w:t>
      </w:r>
    </w:p>
    <w:p w14:paraId="3C9EB372" w14:textId="77777777" w:rsidR="00331828" w:rsidRPr="001113E0" w:rsidRDefault="00331828" w:rsidP="00331828">
      <w:pPr>
        <w:pStyle w:val="texto"/>
        <w:spacing w:line="274" w:lineRule="exact"/>
        <w:rPr>
          <w:rFonts w:eastAsia="Calibri"/>
        </w:rPr>
      </w:pPr>
      <w:r>
        <w:rPr>
          <w:rFonts w:eastAsia="Calibri"/>
        </w:rPr>
        <w:t>Atentament</w:t>
      </w:r>
      <w:r w:rsidRPr="001113E0">
        <w:rPr>
          <w:rFonts w:eastAsia="Calibri"/>
        </w:rPr>
        <w:t>e.</w:t>
      </w:r>
    </w:p>
    <w:p w14:paraId="2F570371" w14:textId="77777777" w:rsidR="00331828" w:rsidRDefault="00331828" w:rsidP="00331828">
      <w:pPr>
        <w:pStyle w:val="texto"/>
        <w:spacing w:line="274" w:lineRule="exact"/>
        <w:rPr>
          <w:color w:val="000000"/>
          <w:lang w:eastAsia="es-MX"/>
        </w:rPr>
      </w:pPr>
      <w:r w:rsidRPr="001113E0">
        <w:rPr>
          <w:rFonts w:eastAsia="Times"/>
        </w:rPr>
        <w:t xml:space="preserve">Ciudad de México, a </w:t>
      </w:r>
      <w:bookmarkStart w:id="4" w:name="fechaO_271070415"/>
      <w:r w:rsidRPr="001113E0">
        <w:rPr>
          <w:rFonts w:eastAsia="Times"/>
        </w:rPr>
        <w:t>09 de agosto de 2024</w:t>
      </w:r>
      <w:bookmarkStart w:id="5" w:name="leyenda_1814361315"/>
      <w:bookmarkEnd w:id="4"/>
      <w:r w:rsidRPr="001113E0">
        <w:rPr>
          <w:rFonts w:eastAsia="Times"/>
        </w:rPr>
        <w:t>.</w:t>
      </w:r>
      <w:bookmarkEnd w:id="5"/>
      <w:r>
        <w:rPr>
          <w:rFonts w:eastAsia="Times"/>
        </w:rPr>
        <w:t xml:space="preserve">- </w:t>
      </w:r>
      <w:r w:rsidRPr="00886C93">
        <w:rPr>
          <w:color w:val="000000"/>
          <w:szCs w:val="12"/>
          <w:lang w:eastAsia="es-MX"/>
        </w:rPr>
        <w:t>En suplencia por ausencia del Administrador Central de Fiscalización Estratégica, del Coordinador de Fiscalización Estratégica, del Administrador de Fiscalización Estratégica “</w:t>
      </w:r>
      <w:smartTag w:uri="urn:schemas-microsoft-com:office:smarttags" w:element="metricconverter">
        <w:smartTagPr>
          <w:attr w:name="ProductID" w:val="1”"/>
        </w:smartTagPr>
        <w:r w:rsidRPr="00886C93">
          <w:rPr>
            <w:color w:val="000000"/>
            <w:szCs w:val="12"/>
            <w:lang w:eastAsia="es-MX"/>
          </w:rPr>
          <w:t>1”</w:t>
        </w:r>
      </w:smartTag>
      <w:r w:rsidRPr="00886C93">
        <w:rPr>
          <w:color w:val="000000"/>
          <w:szCs w:val="12"/>
          <w:lang w:eastAsia="es-MX"/>
        </w:rPr>
        <w:t>, “</w:t>
      </w:r>
      <w:smartTag w:uri="urn:schemas-microsoft-com:office:smarttags" w:element="metricconverter">
        <w:smartTagPr>
          <w:attr w:name="ProductID" w:val="2”"/>
        </w:smartTagPr>
        <w:r w:rsidRPr="00886C93">
          <w:rPr>
            <w:color w:val="000000"/>
            <w:szCs w:val="12"/>
            <w:lang w:eastAsia="es-MX"/>
          </w:rPr>
          <w:t>2”</w:t>
        </w:r>
      </w:smartTag>
      <w:r w:rsidRPr="00886C93">
        <w:rPr>
          <w:color w:val="000000"/>
          <w:szCs w:val="12"/>
          <w:lang w:eastAsia="es-MX"/>
        </w:rPr>
        <w:t>, “</w:t>
      </w:r>
      <w:smartTag w:uri="urn:schemas-microsoft-com:office:smarttags" w:element="metricconverter">
        <w:smartTagPr>
          <w:attr w:name="ProductID" w:val="3”"/>
        </w:smartTagPr>
        <w:r w:rsidRPr="00886C93">
          <w:rPr>
            <w:color w:val="000000"/>
            <w:szCs w:val="12"/>
            <w:lang w:eastAsia="es-MX"/>
          </w:rPr>
          <w:t>3”</w:t>
        </w:r>
      </w:smartTag>
      <w:r w:rsidRPr="00886C93">
        <w:rPr>
          <w:color w:val="000000"/>
          <w:szCs w:val="12"/>
          <w:lang w:eastAsia="es-MX"/>
        </w:rPr>
        <w:t>, “</w:t>
      </w:r>
      <w:smartTag w:uri="urn:schemas-microsoft-com:office:smarttags" w:element="metricconverter">
        <w:smartTagPr>
          <w:attr w:name="ProductID" w:val="4”"/>
        </w:smartTagPr>
        <w:r w:rsidRPr="00886C93">
          <w:rPr>
            <w:color w:val="000000"/>
            <w:szCs w:val="12"/>
            <w:lang w:eastAsia="es-MX"/>
          </w:rPr>
          <w:t>4”</w:t>
        </w:r>
      </w:smartTag>
      <w:r w:rsidRPr="00886C93">
        <w:rPr>
          <w:color w:val="000000"/>
          <w:szCs w:val="12"/>
          <w:lang w:eastAsia="es-MX"/>
        </w:rPr>
        <w:t>, “</w:t>
      </w:r>
      <w:smartTag w:uri="urn:schemas-microsoft-com:office:smarttags" w:element="metricconverter">
        <w:smartTagPr>
          <w:attr w:name="ProductID" w:val="5”"/>
        </w:smartTagPr>
        <w:r w:rsidRPr="00886C93">
          <w:rPr>
            <w:color w:val="000000"/>
            <w:szCs w:val="12"/>
            <w:lang w:eastAsia="es-MX"/>
          </w:rPr>
          <w:t>5”</w:t>
        </w:r>
      </w:smartTag>
      <w:r w:rsidRPr="00886C93">
        <w:rPr>
          <w:color w:val="000000"/>
          <w:szCs w:val="12"/>
          <w:lang w:eastAsia="es-MX"/>
        </w:rPr>
        <w:t xml:space="preserve"> y “</w:t>
      </w:r>
      <w:smartTag w:uri="urn:schemas-microsoft-com:office:smarttags" w:element="metricconverter">
        <w:smartTagPr>
          <w:attr w:name="ProductID" w:val="6”"/>
        </w:smartTagPr>
        <w:r w:rsidRPr="00886C93">
          <w:rPr>
            <w:color w:val="000000"/>
            <w:szCs w:val="12"/>
            <w:lang w:eastAsia="es-MX"/>
          </w:rPr>
          <w:t>6”</w:t>
        </w:r>
      </w:smartTag>
      <w:r w:rsidRPr="00886C93">
        <w:rPr>
          <w:color w:val="000000"/>
          <w:szCs w:val="12"/>
          <w:lang w:eastAsia="es-MX"/>
        </w:rPr>
        <w:t xml:space="preserve">, con fundamento en los artículos 4, cuarto párrafo, y 22, último párrafo, numeral 5 inciso h), del Reglamento Interior del Servicio de Administración Tributaria vigente, firma: </w:t>
      </w:r>
      <w:r>
        <w:rPr>
          <w:color w:val="000000"/>
          <w:szCs w:val="12"/>
          <w:lang w:eastAsia="es-MX"/>
        </w:rPr>
        <w:t xml:space="preserve"> </w:t>
      </w:r>
      <w:r w:rsidRPr="00886C93">
        <w:rPr>
          <w:color w:val="000000"/>
          <w:lang w:eastAsia="es-MX"/>
        </w:rPr>
        <w:t>C.P.</w:t>
      </w:r>
      <w:r w:rsidRPr="00886C93">
        <w:rPr>
          <w:b/>
          <w:color w:val="000000"/>
          <w:lang w:eastAsia="es-MX"/>
        </w:rPr>
        <w:t xml:space="preserve"> Nayeli Margarita Ramos Hernández</w:t>
      </w:r>
      <w:r>
        <w:rPr>
          <w:color w:val="000000"/>
          <w:lang w:eastAsia="es-MX"/>
        </w:rPr>
        <w:t>,</w:t>
      </w:r>
      <w:r w:rsidRPr="00886C93">
        <w:rPr>
          <w:color w:val="000000"/>
          <w:szCs w:val="12"/>
          <w:lang w:eastAsia="es-MX"/>
        </w:rPr>
        <w:t xml:space="preserve"> Administrador de Fiscalización Estratégica “</w:t>
      </w:r>
      <w:smartTag w:uri="urn:schemas-microsoft-com:office:smarttags" w:element="metricconverter">
        <w:smartTagPr>
          <w:attr w:name="ProductID" w:val="7”"/>
        </w:smartTagPr>
        <w:r w:rsidRPr="00886C93">
          <w:rPr>
            <w:color w:val="000000"/>
            <w:szCs w:val="12"/>
            <w:lang w:eastAsia="es-MX"/>
          </w:rPr>
          <w:t>7”</w:t>
        </w:r>
      </w:smartTag>
      <w:r>
        <w:rPr>
          <w:color w:val="000000"/>
          <w:szCs w:val="12"/>
          <w:lang w:eastAsia="es-MX"/>
        </w:rPr>
        <w:t>.-</w:t>
      </w:r>
      <w:r>
        <w:rPr>
          <w:color w:val="000000"/>
          <w:lang w:eastAsia="es-MX"/>
        </w:rPr>
        <w:t xml:space="preserve"> Rúbrica.</w:t>
      </w:r>
    </w:p>
    <w:p w14:paraId="382BD686" w14:textId="77777777" w:rsidR="00301412" w:rsidRDefault="00301412"/>
    <w:sectPr w:rsidR="00301412" w:rsidSect="00331828">
      <w:headerReference w:type="even" r:id="rId4"/>
      <w:headerReference w:type="default" r:id="rId5"/>
      <w:pgSz w:w="12240" w:h="15840" w:code="1"/>
      <w:pgMar w:top="1152" w:right="1699" w:bottom="1296" w:left="1699" w:header="706" w:footer="706"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6D08D" w14:textId="77777777" w:rsidR="00331828" w:rsidRPr="006D25CC" w:rsidRDefault="00331828" w:rsidP="009752E4">
    <w:pPr>
      <w:pStyle w:val="Fechas"/>
      <w:rPr>
        <w:rFonts w:cs="Times New Roman"/>
      </w:rPr>
    </w:pPr>
    <w:r>
      <w:rPr>
        <w:rFonts w:cs="Times New Roman"/>
      </w:rPr>
      <w:t xml:space="preserve"> </w:t>
    </w:r>
    <w:r w:rsidRPr="006D25CC">
      <w:rPr>
        <w:rFonts w:cs="Times New Roman"/>
      </w:rPr>
      <w:tab/>
      <w:t>DIARIO OFICIAL</w:t>
    </w:r>
    <w:r w:rsidRPr="006D25CC">
      <w:rPr>
        <w:rFonts w:cs="Times New Roman"/>
      </w:rPr>
      <w:tab/>
    </w:r>
    <w:proofErr w:type="gramStart"/>
    <w:r w:rsidRPr="006D25CC">
      <w:rPr>
        <w:rFonts w:cs="Times New Roman"/>
      </w:rPr>
      <w:t>Viernes</w:t>
    </w:r>
    <w:proofErr w:type="gramEnd"/>
    <w:r w:rsidRPr="006D25CC">
      <w:rPr>
        <w:rFonts w:cs="Times New Roman"/>
      </w:rPr>
      <w:t xml:space="preserve"> 18 de octubre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DB370" w14:textId="77777777" w:rsidR="00331828" w:rsidRPr="006D25CC" w:rsidRDefault="00331828" w:rsidP="009752E4">
    <w:pPr>
      <w:pStyle w:val="Fechas"/>
      <w:rPr>
        <w:rFonts w:cs="Times New Roman"/>
      </w:rPr>
    </w:pPr>
    <w:r w:rsidRPr="006D25CC">
      <w:rPr>
        <w:rFonts w:cs="Times New Roman"/>
      </w:rPr>
      <w:t>Viernes 18 de octubre de 2024</w:t>
    </w:r>
    <w:r w:rsidRPr="006D25CC">
      <w:rPr>
        <w:rFonts w:cs="Times New Roman"/>
      </w:rPr>
      <w:tab/>
      <w:t>DIARIO OFICIAL</w:t>
    </w:r>
    <w:r w:rsidRPr="006D25CC">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28"/>
    <w:rsid w:val="0000599D"/>
    <w:rsid w:val="001B026F"/>
    <w:rsid w:val="002D1906"/>
    <w:rsid w:val="00301412"/>
    <w:rsid w:val="00331828"/>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4E1806BE"/>
  <w15:chartTrackingRefBased/>
  <w15:docId w15:val="{F6014C2C-FA1D-4DCF-9EAF-02B3C415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828"/>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33182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33182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33182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33182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33182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33182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33182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33182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33182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18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318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18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18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18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18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18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18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1828"/>
    <w:rPr>
      <w:rFonts w:eastAsiaTheme="majorEastAsia" w:cstheme="majorBidi"/>
      <w:color w:val="272727" w:themeColor="text1" w:themeTint="D8"/>
    </w:rPr>
  </w:style>
  <w:style w:type="paragraph" w:styleId="Ttulo">
    <w:name w:val="Title"/>
    <w:basedOn w:val="Normal"/>
    <w:next w:val="Normal"/>
    <w:link w:val="TtuloCar"/>
    <w:uiPriority w:val="10"/>
    <w:qFormat/>
    <w:rsid w:val="0033182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3318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182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3318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182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331828"/>
    <w:rPr>
      <w:i/>
      <w:iCs/>
      <w:color w:val="404040" w:themeColor="text1" w:themeTint="BF"/>
    </w:rPr>
  </w:style>
  <w:style w:type="paragraph" w:styleId="Prrafodelista">
    <w:name w:val="List Paragraph"/>
    <w:basedOn w:val="Normal"/>
    <w:uiPriority w:val="34"/>
    <w:qFormat/>
    <w:rsid w:val="0033182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331828"/>
    <w:rPr>
      <w:i/>
      <w:iCs/>
      <w:color w:val="0F4761" w:themeColor="accent1" w:themeShade="BF"/>
    </w:rPr>
  </w:style>
  <w:style w:type="paragraph" w:styleId="Citadestacada">
    <w:name w:val="Intense Quote"/>
    <w:basedOn w:val="Normal"/>
    <w:next w:val="Normal"/>
    <w:link w:val="CitadestacadaCar"/>
    <w:uiPriority w:val="30"/>
    <w:qFormat/>
    <w:rsid w:val="0033182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331828"/>
    <w:rPr>
      <w:i/>
      <w:iCs/>
      <w:color w:val="0F4761" w:themeColor="accent1" w:themeShade="BF"/>
    </w:rPr>
  </w:style>
  <w:style w:type="character" w:styleId="Referenciaintensa">
    <w:name w:val="Intense Reference"/>
    <w:basedOn w:val="Fuentedeprrafopredeter"/>
    <w:uiPriority w:val="32"/>
    <w:qFormat/>
    <w:rsid w:val="00331828"/>
    <w:rPr>
      <w:b/>
      <w:bCs/>
      <w:smallCaps/>
      <w:color w:val="0F4761" w:themeColor="accent1" w:themeShade="BF"/>
      <w:spacing w:val="5"/>
    </w:rPr>
  </w:style>
  <w:style w:type="paragraph" w:customStyle="1" w:styleId="Fechas">
    <w:name w:val="Fechas"/>
    <w:basedOn w:val="texto"/>
    <w:autoRedefine/>
    <w:rsid w:val="00331828"/>
    <w:pPr>
      <w:widowControl w:val="0"/>
      <w:pBdr>
        <w:bottom w:val="double" w:sz="6" w:space="1" w:color="auto"/>
      </w:pBdr>
      <w:tabs>
        <w:tab w:val="center" w:pos="4464"/>
        <w:tab w:val="right" w:pos="8582"/>
      </w:tabs>
      <w:snapToGrid/>
      <w:spacing w:after="0" w:line="240" w:lineRule="auto"/>
      <w:ind w:left="288" w:right="288" w:firstLine="0"/>
    </w:pPr>
    <w:rPr>
      <w:rFonts w:ascii="Times New Roman" w:hAnsi="Times New Roman"/>
      <w:snapToGrid w:val="0"/>
      <w:szCs w:val="20"/>
      <w:lang w:eastAsia="es-MX"/>
    </w:rPr>
  </w:style>
  <w:style w:type="paragraph" w:customStyle="1" w:styleId="Titulo1">
    <w:name w:val="Titulo 1"/>
    <w:basedOn w:val="texto"/>
    <w:link w:val="Titulo1Car"/>
    <w:rsid w:val="00331828"/>
    <w:pPr>
      <w:pBdr>
        <w:bottom w:val="single" w:sz="12" w:space="1" w:color="auto"/>
      </w:pBdr>
      <w:snapToGrid/>
      <w:spacing w:before="120" w:after="0" w:line="240" w:lineRule="auto"/>
      <w:ind w:firstLine="0"/>
      <w:outlineLvl w:val="0"/>
    </w:pPr>
    <w:rPr>
      <w:rFonts w:ascii="Times New Roman" w:hAnsi="Times New Roman"/>
      <w:b/>
      <w:lang w:eastAsia="es-MX"/>
    </w:rPr>
  </w:style>
  <w:style w:type="paragraph" w:customStyle="1" w:styleId="Titulo2">
    <w:name w:val="Titulo 2"/>
    <w:basedOn w:val="texto"/>
    <w:rsid w:val="00331828"/>
    <w:pPr>
      <w:pBdr>
        <w:top w:val="double" w:sz="6" w:space="1" w:color="auto"/>
      </w:pBdr>
      <w:snapToGrid/>
      <w:spacing w:line="240" w:lineRule="auto"/>
      <w:ind w:firstLine="0"/>
      <w:outlineLvl w:val="1"/>
    </w:pPr>
    <w:rPr>
      <w:szCs w:val="20"/>
    </w:rPr>
  </w:style>
  <w:style w:type="character" w:customStyle="1" w:styleId="Titulo1Car">
    <w:name w:val="Titulo 1 Car"/>
    <w:link w:val="Titulo1"/>
    <w:locked/>
    <w:rsid w:val="00331828"/>
    <w:rPr>
      <w:rFonts w:ascii="Times New Roman" w:eastAsia="Times New Roman" w:hAnsi="Times New Roman" w:cs="Arial"/>
      <w:b/>
      <w:kern w:val="0"/>
      <w:sz w:val="18"/>
      <w:szCs w:val="18"/>
      <w:lang w:eastAsia="es-MX"/>
      <w14:ligatures w14:val="none"/>
    </w:rPr>
  </w:style>
  <w:style w:type="paragraph" w:customStyle="1" w:styleId="texto">
    <w:name w:val="texto"/>
    <w:basedOn w:val="Normal"/>
    <w:rsid w:val="00331828"/>
    <w:pPr>
      <w:snapToGrid w:val="0"/>
      <w:spacing w:after="101" w:line="216" w:lineRule="exact"/>
      <w:ind w:firstLine="288"/>
      <w:jc w:val="both"/>
    </w:pPr>
    <w:rPr>
      <w:rFonts w:ascii="Arial" w:hAnsi="Arial" w:cs="Arial"/>
      <w:sz w:val="18"/>
      <w:szCs w:val="18"/>
    </w:rPr>
  </w:style>
  <w:style w:type="paragraph" w:customStyle="1" w:styleId="CABEZA">
    <w:name w:val="CABEZA"/>
    <w:basedOn w:val="Normal"/>
    <w:rsid w:val="00331828"/>
    <w:pPr>
      <w:jc w:val="center"/>
    </w:pPr>
    <w:rPr>
      <w:rFonts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3755</Words>
  <Characters>20653</Characters>
  <Application>Microsoft Office Word</Application>
  <DocSecurity>0</DocSecurity>
  <Lines>172</Lines>
  <Paragraphs>48</Paragraphs>
  <ScaleCrop>false</ScaleCrop>
  <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2024-10-18T13:08:00Z</dcterms:created>
  <dcterms:modified xsi:type="dcterms:W3CDTF">2024-10-18T13:14:00Z</dcterms:modified>
</cp:coreProperties>
</file>